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F1" w:rsidRDefault="00781DF1" w:rsidP="00781DF1">
      <w:pPr>
        <w:rPr>
          <w:rFonts w:ascii="Times New Roman" w:hAnsi="Times New Roman" w:cs="Times New Roman"/>
          <w:b/>
          <w:sz w:val="24"/>
        </w:rPr>
      </w:pPr>
    </w:p>
    <w:p w:rsidR="00854716" w:rsidRDefault="00854716" w:rsidP="00854716">
      <w:pPr>
        <w:rPr>
          <w:rFonts w:ascii="Times New Roman" w:hAnsi="Times New Roman" w:cs="Times New Roman"/>
          <w:b/>
          <w:color w:val="FF0000"/>
          <w:sz w:val="24"/>
        </w:rPr>
      </w:pPr>
      <w:r w:rsidRPr="00A144A1">
        <w:rPr>
          <w:rFonts w:ascii="Times New Roman" w:hAnsi="Times New Roman" w:cs="Times New Roman"/>
          <w:b/>
          <w:color w:val="FF0000"/>
          <w:sz w:val="24"/>
        </w:rPr>
        <w:t>RELEASE EMBARGO DATE</w:t>
      </w:r>
      <w:r>
        <w:rPr>
          <w:rFonts w:ascii="Times New Roman" w:hAnsi="Times New Roman" w:cs="Times New Roman" w:hint="eastAsia"/>
          <w:b/>
          <w:color w:val="FF0000"/>
          <w:sz w:val="24"/>
        </w:rPr>
        <w:t>: April 22, 2014 at 9:00 AM</w:t>
      </w:r>
    </w:p>
    <w:p w:rsidR="00781DF1" w:rsidRPr="00854716" w:rsidRDefault="00781DF1" w:rsidP="00781DF1">
      <w:pPr>
        <w:rPr>
          <w:rFonts w:ascii="Times New Roman" w:hAnsi="Times New Roman" w:cs="Times New Roman"/>
          <w:b/>
          <w:sz w:val="24"/>
        </w:rPr>
      </w:pPr>
    </w:p>
    <w:p w:rsidR="00781DF1" w:rsidRPr="00382F23" w:rsidRDefault="00781DF1" w:rsidP="00781DF1">
      <w:pPr>
        <w:rPr>
          <w:rFonts w:ascii="Times New Roman" w:hAnsi="Times New Roman" w:cs="Times New Roman"/>
          <w:sz w:val="24"/>
        </w:rPr>
      </w:pPr>
      <w:r w:rsidRPr="00382F23">
        <w:rPr>
          <w:rFonts w:ascii="Times New Roman" w:hAnsi="Times New Roman" w:cs="Times New Roman"/>
          <w:b/>
          <w:sz w:val="24"/>
        </w:rPr>
        <w:t>Panel:</w:t>
      </w:r>
      <w:r w:rsidRPr="00382F23">
        <w:rPr>
          <w:rFonts w:ascii="Times New Roman" w:hAnsi="Times New Roman" w:cs="Times New Roman"/>
          <w:sz w:val="24"/>
        </w:rPr>
        <w:t xml:space="preserve"> </w:t>
      </w:r>
      <w:r>
        <w:rPr>
          <w:rFonts w:ascii="Times New Roman" w:hAnsi="Times New Roman" w:cs="Times New Roman" w:hint="eastAsia"/>
          <w:sz w:val="24"/>
        </w:rPr>
        <w:t xml:space="preserve">Back to </w:t>
      </w:r>
      <w:proofErr w:type="gramStart"/>
      <w:r>
        <w:rPr>
          <w:rFonts w:ascii="Times New Roman" w:hAnsi="Times New Roman" w:cs="Times New Roman" w:hint="eastAsia"/>
          <w:sz w:val="24"/>
        </w:rPr>
        <w:t>Winter</w:t>
      </w:r>
      <w:proofErr w:type="gramEnd"/>
      <w:r>
        <w:rPr>
          <w:rFonts w:ascii="Times New Roman" w:hAnsi="Times New Roman" w:cs="Times New Roman" w:hint="eastAsia"/>
          <w:sz w:val="24"/>
        </w:rPr>
        <w:t xml:space="preserve"> in the Middle East? </w:t>
      </w:r>
      <w:r w:rsidRPr="00382F23">
        <w:rPr>
          <w:rFonts w:ascii="Times New Roman" w:hAnsi="Times New Roman" w:cs="Times New Roman"/>
          <w:sz w:val="24"/>
        </w:rPr>
        <w:t>(</w:t>
      </w:r>
      <w:r>
        <w:rPr>
          <w:rFonts w:ascii="Times New Roman" w:hAnsi="Times New Roman" w:cs="Times New Roman" w:hint="eastAsia"/>
          <w:sz w:val="24"/>
        </w:rPr>
        <w:t>G2</w:t>
      </w:r>
      <w:r w:rsidRPr="00382F23">
        <w:rPr>
          <w:rFonts w:ascii="Times New Roman" w:hAnsi="Times New Roman" w:cs="Times New Roman"/>
          <w:sz w:val="24"/>
        </w:rPr>
        <w:t>)</w:t>
      </w:r>
    </w:p>
    <w:p w:rsidR="00781DF1" w:rsidRPr="00382F23" w:rsidRDefault="00781DF1" w:rsidP="00781DF1">
      <w:pPr>
        <w:rPr>
          <w:rFonts w:ascii="Times New Roman" w:hAnsi="Times New Roman" w:cs="Times New Roman"/>
          <w:sz w:val="24"/>
        </w:rPr>
      </w:pPr>
      <w:r w:rsidRPr="00382F23">
        <w:rPr>
          <w:rFonts w:ascii="Times New Roman" w:hAnsi="Times New Roman" w:cs="Times New Roman"/>
          <w:b/>
          <w:sz w:val="24"/>
        </w:rPr>
        <w:t>Date/Time:</w:t>
      </w:r>
      <w:r w:rsidRPr="00382F23">
        <w:rPr>
          <w:rFonts w:ascii="Times New Roman" w:hAnsi="Times New Roman" w:cs="Times New Roman"/>
          <w:sz w:val="24"/>
        </w:rPr>
        <w:t xml:space="preserve"> </w:t>
      </w:r>
      <w:r>
        <w:rPr>
          <w:rFonts w:ascii="Times New Roman" w:hAnsi="Times New Roman" w:cs="Times New Roman" w:hint="eastAsia"/>
          <w:sz w:val="24"/>
        </w:rPr>
        <w:t>Tuesday</w:t>
      </w:r>
      <w:r w:rsidRPr="00382F23">
        <w:rPr>
          <w:rFonts w:ascii="Times New Roman" w:hAnsi="Times New Roman" w:cs="Times New Roman" w:hint="eastAsia"/>
          <w:sz w:val="24"/>
        </w:rPr>
        <w:t>, April 2</w:t>
      </w:r>
      <w:r>
        <w:rPr>
          <w:rFonts w:ascii="Times New Roman" w:hAnsi="Times New Roman" w:cs="Times New Roman" w:hint="eastAsia"/>
          <w:sz w:val="24"/>
        </w:rPr>
        <w:t>2</w:t>
      </w:r>
      <w:r w:rsidRPr="00382F23">
        <w:rPr>
          <w:rFonts w:ascii="Times New Roman" w:hAnsi="Times New Roman" w:cs="Times New Roman" w:hint="eastAsia"/>
          <w:sz w:val="24"/>
        </w:rPr>
        <w:t>, 2014</w:t>
      </w:r>
      <w:r w:rsidRPr="00382F23">
        <w:rPr>
          <w:rFonts w:ascii="Times New Roman" w:hAnsi="Times New Roman" w:cs="Times New Roman"/>
          <w:sz w:val="24"/>
        </w:rPr>
        <w:t xml:space="preserve"> / </w:t>
      </w:r>
      <w:r>
        <w:rPr>
          <w:rFonts w:ascii="Times New Roman" w:hAnsi="Times New Roman" w:cs="Times New Roman" w:hint="eastAsia"/>
          <w:sz w:val="24"/>
        </w:rPr>
        <w:t>13:00-14:15</w:t>
      </w:r>
    </w:p>
    <w:p w:rsidR="00781DF1" w:rsidRDefault="00781DF1" w:rsidP="00781DF1">
      <w:pPr>
        <w:rPr>
          <w:rFonts w:ascii="Times New Roman" w:hAnsi="Times New Roman" w:cs="Times New Roman"/>
          <w:sz w:val="24"/>
        </w:rPr>
      </w:pPr>
      <w:r w:rsidRPr="00382F23">
        <w:rPr>
          <w:rFonts w:ascii="Times New Roman" w:hAnsi="Times New Roman" w:cs="Times New Roman"/>
          <w:b/>
          <w:sz w:val="24"/>
        </w:rPr>
        <w:t>Talking Points for:</w:t>
      </w:r>
      <w:r w:rsidRPr="00382F23">
        <w:rPr>
          <w:rFonts w:ascii="Times New Roman" w:hAnsi="Times New Roman" w:cs="Times New Roman"/>
          <w:sz w:val="24"/>
        </w:rPr>
        <w:t xml:space="preserve"> </w:t>
      </w:r>
      <w:r>
        <w:rPr>
          <w:rFonts w:ascii="Times New Roman" w:hAnsi="Times New Roman" w:cs="Times New Roman" w:hint="eastAsia"/>
          <w:sz w:val="24"/>
        </w:rPr>
        <w:t xml:space="preserve">Ellen </w:t>
      </w:r>
      <w:proofErr w:type="spellStart"/>
      <w:r>
        <w:rPr>
          <w:rFonts w:ascii="Times New Roman" w:hAnsi="Times New Roman" w:cs="Times New Roman" w:hint="eastAsia"/>
          <w:sz w:val="24"/>
        </w:rPr>
        <w:t>Laipson</w:t>
      </w:r>
      <w:proofErr w:type="spellEnd"/>
      <w:r>
        <w:rPr>
          <w:rFonts w:ascii="Times New Roman" w:hAnsi="Times New Roman" w:cs="Times New Roman" w:hint="eastAsia"/>
          <w:sz w:val="24"/>
        </w:rPr>
        <w:t>, Stimson Center</w:t>
      </w:r>
    </w:p>
    <w:p w:rsidR="00781DF1" w:rsidRPr="00781DF1" w:rsidRDefault="00781DF1" w:rsidP="00781DF1">
      <w:pPr>
        <w:spacing w:line="360" w:lineRule="auto"/>
        <w:rPr>
          <w:rFonts w:ascii="Times New Roman" w:hAnsi="Times New Roman" w:cs="Times New Roman"/>
          <w:sz w:val="24"/>
          <w:szCs w:val="24"/>
        </w:rPr>
      </w:pPr>
    </w:p>
    <w:p w:rsidR="00781DF1" w:rsidRPr="00781DF1" w:rsidRDefault="00781DF1" w:rsidP="00781DF1">
      <w:pPr>
        <w:widowControl/>
        <w:shd w:val="clear" w:color="auto" w:fill="FFFFFF"/>
        <w:wordWrap/>
        <w:autoSpaceDE/>
        <w:autoSpaceDN/>
        <w:spacing w:line="360" w:lineRule="auto"/>
        <w:rPr>
          <w:rFonts w:ascii="Times New Roman" w:eastAsia="굴림" w:hAnsi="Times New Roman" w:cs="Times New Roman"/>
          <w:kern w:val="0"/>
          <w:sz w:val="24"/>
          <w:szCs w:val="24"/>
        </w:rPr>
      </w:pPr>
      <w:r w:rsidRPr="00781DF1">
        <w:rPr>
          <w:rFonts w:ascii="Times New Roman" w:eastAsia="굴림" w:hAnsi="Times New Roman" w:cs="Times New Roman"/>
          <w:kern w:val="0"/>
          <w:sz w:val="24"/>
          <w:szCs w:val="24"/>
        </w:rPr>
        <w:t xml:space="preserve">We need strategic patience to understand the long-term meaning of the Arab spring.  Most political transitions, including in Asia, have taken a decade or more, and even then, political systems may remain weak and subject to reversals.  The demand for change in the Arab world remains strong, and demographic realities will bring younger people into positions of influence.  Tunisia is an important case; it seems an outlier now, having passed a new constitution and avoiding Egypt’s setbacks, but other Arabs states will also eventually move to relatively more participatory political systems.  The reaction in the Arab Gulf, however, is a powerful new dynamic in inter-Arab relations.  The major Gulf </w:t>
      </w:r>
      <w:proofErr w:type="gramStart"/>
      <w:r w:rsidRPr="00781DF1">
        <w:rPr>
          <w:rFonts w:ascii="Times New Roman" w:eastAsia="굴림" w:hAnsi="Times New Roman" w:cs="Times New Roman"/>
          <w:kern w:val="0"/>
          <w:sz w:val="24"/>
          <w:szCs w:val="24"/>
        </w:rPr>
        <w:t>states</w:t>
      </w:r>
      <w:proofErr w:type="gramEnd"/>
      <w:r w:rsidRPr="00781DF1">
        <w:rPr>
          <w:rFonts w:ascii="Times New Roman" w:eastAsia="굴림" w:hAnsi="Times New Roman" w:cs="Times New Roman"/>
          <w:kern w:val="0"/>
          <w:sz w:val="24"/>
          <w:szCs w:val="24"/>
        </w:rPr>
        <w:t xml:space="preserve"> vehemently oppose democratization in the Arab world, and are using their substantial financial clout to try to shape the region to their preferences.  Sectarianism, environmental stress, and the challenge of Iran further threaten regional stability, but return to the status quo ante is no longer a viable option.</w:t>
      </w:r>
    </w:p>
    <w:p w:rsidR="007621D6" w:rsidRPr="00781DF1" w:rsidRDefault="005F529D"/>
    <w:sectPr w:rsidR="007621D6" w:rsidRPr="00781DF1" w:rsidSect="00456AA6">
      <w:headerReference w:type="default" r:id="rId6"/>
      <w:footerReference w:type="default" r:id="rId7"/>
      <w:pgSz w:w="11906" w:h="16838"/>
      <w:pgMar w:top="2552"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29D" w:rsidRDefault="005F529D">
      <w:r>
        <w:separator/>
      </w:r>
    </w:p>
  </w:endnote>
  <w:endnote w:type="continuationSeparator" w:id="0">
    <w:p w:rsidR="005F529D" w:rsidRDefault="005F529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3C" w:rsidRDefault="005319B0" w:rsidP="00C5793C">
    <w:pPr>
      <w:rPr>
        <w:rFonts w:ascii="Times New Roman" w:hAnsi="Times New Roman" w:cs="Times New Roman"/>
        <w:b/>
        <w:color w:val="215868" w:themeColor="accent5" w:themeShade="80"/>
        <w:sz w:val="24"/>
        <w:szCs w:val="24"/>
      </w:rPr>
    </w:pPr>
    <w:r>
      <w:rPr>
        <w:rFonts w:ascii="Times New Roman" w:hAnsi="Times New Roman" w:cs="Times New Roman"/>
        <w:b/>
        <w:noProof/>
        <w:color w:val="215868" w:themeColor="accent5" w:themeShade="80"/>
        <w:sz w:val="24"/>
        <w:szCs w:val="24"/>
      </w:rPr>
      <w:pict>
        <v:shapetype id="_x0000_t32" coordsize="21600,21600" o:spt="32" o:oned="t" path="m,l21600,21600e" filled="f">
          <v:path arrowok="t" fillok="f" o:connecttype="none"/>
          <o:lock v:ext="edit" shapetype="t"/>
        </v:shapetype>
        <v:shape id="직선 화살표 연결선 1" o:spid="_x0000_s4097" type="#_x0000_t32" style="position:absolute;left:0;text-align:left;margin-left:-10.1pt;margin-top:8.15pt;width:473.9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" strokecolor="#7f7f7f [1612]" strokeweight="1pt"/>
      </w:pict>
    </w:r>
  </w:p>
  <w:p w:rsidR="00C5793C" w:rsidRPr="00F63F0F" w:rsidRDefault="00781DF1" w:rsidP="00C5793C">
    <w:pPr>
      <w:rPr>
        <w:rFonts w:ascii="Times New Roman" w:hAnsi="Times New Roman" w:cs="Times New Roman"/>
        <w:color w:val="003E31"/>
        <w:sz w:val="24"/>
        <w:szCs w:val="24"/>
      </w:rPr>
    </w:pPr>
    <w:r w:rsidRPr="00F63F0F">
      <w:rPr>
        <w:rFonts w:ascii="Times New Roman" w:hAnsi="Times New Roman" w:cs="Times New Roman"/>
        <w:color w:val="003E31"/>
        <w:sz w:val="24"/>
        <w:szCs w:val="24"/>
      </w:rPr>
      <w:t xml:space="preserve">* The views expressed herein do not necessarily reflect the views of the </w:t>
    </w:r>
    <w:proofErr w:type="spellStart"/>
    <w:r w:rsidRPr="00F63F0F">
      <w:rPr>
        <w:rFonts w:ascii="Times New Roman" w:hAnsi="Times New Roman" w:cs="Times New Roman"/>
        <w:color w:val="003E31"/>
        <w:sz w:val="24"/>
        <w:szCs w:val="24"/>
      </w:rPr>
      <w:t>Asan</w:t>
    </w:r>
    <w:proofErr w:type="spellEnd"/>
    <w:r w:rsidRPr="00F63F0F">
      <w:rPr>
        <w:rFonts w:ascii="Times New Roman" w:hAnsi="Times New Roman" w:cs="Times New Roman"/>
        <w:color w:val="003E31"/>
        <w:sz w:val="24"/>
        <w:szCs w:val="24"/>
      </w:rPr>
      <w:t xml:space="preserve"> Institute for Policy Studies.</w:t>
    </w:r>
  </w:p>
  <w:p w:rsidR="00C5793C" w:rsidRPr="00C5793C" w:rsidRDefault="00781DF1">
    <w:pPr>
      <w:pStyle w:val="a4"/>
    </w:pPr>
    <w:r>
      <w:rPr>
        <w:noProof/>
      </w:rPr>
      <w:drawing>
        <wp:anchor distT="0" distB="0" distL="114300" distR="114300" simplePos="0" relativeHeight="251660288" behindDoc="1" locked="0" layoutInCell="1" allowOverlap="1">
          <wp:simplePos x="0" y="0"/>
          <wp:positionH relativeFrom="column">
            <wp:posOffset>647700</wp:posOffset>
          </wp:positionH>
          <wp:positionV relativeFrom="paragraph">
            <wp:posOffset>73025</wp:posOffset>
          </wp:positionV>
          <wp:extent cx="4524375" cy="533400"/>
          <wp:effectExtent l="19050" t="0" r="9525" b="0"/>
          <wp:wrapNone/>
          <wp:docPr id="4" name="그림 3" descr="C:\Users\user\Dropbox\Administrative\Asan Logos\붉은 글씨 연구원 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ropbox\Administrative\Asan Logos\붉은 글씨 연구원 로고.jpg"/>
                  <pic:cNvPicPr>
                    <a:picLocks noChangeAspect="1" noChangeArrowheads="1"/>
                  </pic:cNvPicPr>
                </pic:nvPicPr>
                <pic:blipFill>
                  <a:blip r:embed="rId1"/>
                  <a:srcRect/>
                  <a:stretch>
                    <a:fillRect/>
                  </a:stretch>
                </pic:blipFill>
                <pic:spPr bwMode="auto">
                  <a:xfrm>
                    <a:off x="0" y="0"/>
                    <a:ext cx="4524375" cy="5334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29D" w:rsidRDefault="005F529D">
      <w:r>
        <w:separator/>
      </w:r>
    </w:p>
  </w:footnote>
  <w:footnote w:type="continuationSeparator" w:id="0">
    <w:p w:rsidR="005F529D" w:rsidRDefault="005F5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5A" w:rsidRDefault="00781DF1">
    <w:pPr>
      <w:pStyle w:val="a3"/>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-135482</wp:posOffset>
          </wp:positionV>
          <wp:extent cx="1026543" cy="1026543"/>
          <wp:effectExtent l="0" t="0" r="0" b="0"/>
          <wp:wrapNone/>
          <wp:docPr id="2" name="그림 2" descr="C:\Users\com\Desktop\2014 Events &amp; Activities\20140422 Asan Plenum\Logos\2014플래넘로고-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Desktop\2014 Events &amp; Activities\20140422 Asan Plenum\Logos\2014플래넘로고-02.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6543" cy="1026543"/>
                  </a:xfrm>
                  <a:prstGeom prst="rect">
                    <a:avLst/>
                  </a:prstGeom>
                  <a:noFill/>
                  <a:ln>
                    <a:noFill/>
                  </a:ln>
                </pic:spPr>
              </pic:pic>
            </a:graphicData>
          </a:graphic>
        </wp:anchor>
      </w:drawing>
    </w:r>
    <w:r w:rsidR="005319B0">
      <w:rPr>
        <w:noProof/>
      </w:rPr>
      <w:pict>
        <v:shapetype id="_x0000_t202" coordsize="21600,21600" o:spt="202" path="m,l,21600r21600,l21600,xe">
          <v:stroke joinstyle="miter"/>
          <v:path gradientshapeok="t" o:connecttype="rect"/>
        </v:shapetype>
        <v:shape id="Text Box 5" o:spid="_x0000_s4099" type="#_x0000_t202" style="position:absolute;left:0;text-align:left;margin-left:235.25pt;margin-top:-8.1pt;width:258.7pt;height:1in;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pk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" filled="f" stroked="f">
          <v:textbox>
            <w:txbxContent>
              <w:p w:rsidR="00F63F0F" w:rsidRPr="00CA475B" w:rsidRDefault="00781DF1" w:rsidP="00F63F0F">
                <w:pPr>
                  <w:jc w:val="left"/>
                  <w:rPr>
                    <w:rFonts w:ascii="Times New Roman" w:hAnsi="Times New Roman" w:cs="Times New Roman"/>
                    <w:b/>
                    <w:sz w:val="32"/>
                    <w:szCs w:val="24"/>
                  </w:rPr>
                </w:pPr>
                <w:r>
                  <w:rPr>
                    <w:rFonts w:ascii="Times New Roman" w:hAnsi="Times New Roman" w:cs="Times New Roman" w:hint="eastAsia"/>
                    <w:b/>
                    <w:sz w:val="32"/>
                    <w:szCs w:val="24"/>
                  </w:rPr>
                  <w:t>TALKING POINTS</w:t>
                </w:r>
              </w:p>
              <w:p w:rsidR="00F63F0F" w:rsidRDefault="005F529D" w:rsidP="005A7328">
                <w:pPr>
                  <w:jc w:val="left"/>
                  <w:rPr>
                    <w:rFonts w:ascii="Times New Roman" w:hAnsi="Times New Roman" w:cs="Times New Roman"/>
                    <w:sz w:val="24"/>
                    <w:szCs w:val="24"/>
                  </w:rPr>
                </w:pPr>
              </w:p>
              <w:p w:rsidR="005A7328" w:rsidRPr="009A1B8F" w:rsidRDefault="00781DF1" w:rsidP="005A7328">
                <w:pPr>
                  <w:jc w:val="left"/>
                  <w:rPr>
                    <w:rFonts w:ascii="Times New Roman" w:hAnsi="Times New Roman" w:cs="Times New Roman"/>
                    <w:sz w:val="24"/>
                    <w:szCs w:val="24"/>
                  </w:rPr>
                </w:pPr>
                <w:proofErr w:type="spellStart"/>
                <w:r>
                  <w:rPr>
                    <w:rFonts w:ascii="Times New Roman" w:hAnsi="Times New Roman" w:cs="Times New Roman" w:hint="eastAsia"/>
                    <w:sz w:val="24"/>
                    <w:szCs w:val="24"/>
                  </w:rPr>
                  <w:t>Asan</w:t>
                </w:r>
                <w:proofErr w:type="spellEnd"/>
                <w:r>
                  <w:rPr>
                    <w:rFonts w:ascii="Times New Roman" w:hAnsi="Times New Roman" w:cs="Times New Roman" w:hint="eastAsia"/>
                    <w:sz w:val="24"/>
                    <w:szCs w:val="24"/>
                  </w:rPr>
                  <w:t xml:space="preserve"> Plenum 2014: </w:t>
                </w:r>
                <w:r>
                  <w:rPr>
                    <w:rFonts w:ascii="Times New Roman" w:hAnsi="Times New Roman" w:cs="Times New Roman"/>
                    <w:sz w:val="24"/>
                    <w:szCs w:val="24"/>
                  </w:rPr>
                  <w:t>“</w:t>
                </w:r>
                <w:r>
                  <w:rPr>
                    <w:rFonts w:ascii="Times New Roman" w:hAnsi="Times New Roman" w:cs="Times New Roman" w:hint="eastAsia"/>
                    <w:sz w:val="24"/>
                    <w:szCs w:val="24"/>
                  </w:rPr>
                  <w:t>Future of History</w:t>
                </w:r>
                <w:r>
                  <w:rPr>
                    <w:rFonts w:ascii="Times New Roman" w:hAnsi="Times New Roman" w:cs="Times New Roman"/>
                    <w:sz w:val="24"/>
                    <w:szCs w:val="24"/>
                  </w:rPr>
                  <w:t>”</w:t>
                </w:r>
              </w:p>
              <w:p w:rsidR="005B335A" w:rsidRPr="00F63F0F" w:rsidRDefault="00781DF1" w:rsidP="00F63F0F">
                <w:pPr>
                  <w:jc w:val="left"/>
                  <w:rPr>
                    <w:rFonts w:ascii="Times New Roman" w:hAnsi="Times New Roman" w:cs="Times New Roman"/>
                    <w:b/>
                    <w:i/>
                    <w:sz w:val="24"/>
                    <w:szCs w:val="24"/>
                  </w:rPr>
                </w:pPr>
                <w:r w:rsidRPr="00F63F0F">
                  <w:rPr>
                    <w:rFonts w:ascii="Times New Roman" w:hAnsi="Times New Roman" w:cs="Times New Roman" w:hint="eastAsia"/>
                    <w:b/>
                    <w:i/>
                    <w:sz w:val="24"/>
                    <w:szCs w:val="24"/>
                  </w:rPr>
                  <w:t>www.</w:t>
                </w:r>
                <w:bookmarkStart w:id="0" w:name="_GoBack"/>
                <w:bookmarkEnd w:id="0"/>
                <w:r w:rsidR="00DB2508">
                  <w:rPr>
                    <w:rFonts w:ascii="Times New Roman" w:hAnsi="Times New Roman" w:cs="Times New Roman" w:hint="eastAsia"/>
                    <w:b/>
                    <w:i/>
                    <w:sz w:val="24"/>
                    <w:szCs w:val="24"/>
                  </w:rPr>
                  <w:t>a</w:t>
                </w:r>
                <w:r w:rsidR="00DB2508" w:rsidRPr="00F63F0F">
                  <w:rPr>
                    <w:rFonts w:ascii="Times New Roman" w:hAnsi="Times New Roman" w:cs="Times New Roman" w:hint="eastAsia"/>
                    <w:b/>
                    <w:i/>
                    <w:sz w:val="24"/>
                    <w:szCs w:val="24"/>
                  </w:rPr>
                  <w:t>san</w:t>
                </w:r>
                <w:r w:rsidR="00DB2508">
                  <w:rPr>
                    <w:rFonts w:ascii="Times New Roman" w:hAnsi="Times New Roman" w:cs="Times New Roman" w:hint="eastAsia"/>
                    <w:b/>
                    <w:i/>
                    <w:sz w:val="24"/>
                    <w:szCs w:val="24"/>
                  </w:rPr>
                  <w:t>plenum</w:t>
                </w:r>
                <w:r w:rsidRPr="00F63F0F">
                  <w:rPr>
                    <w:rFonts w:ascii="Times New Roman" w:hAnsi="Times New Roman" w:cs="Times New Roman" w:hint="eastAsia"/>
                    <w:b/>
                    <w:i/>
                    <w:sz w:val="24"/>
                    <w:szCs w:val="24"/>
                  </w:rPr>
                  <w:t>.org</w:t>
                </w:r>
              </w:p>
            </w:txbxContent>
          </v:textbox>
        </v:shape>
      </w:pict>
    </w:r>
    <w:r w:rsidR="005319B0">
      <w:rPr>
        <w:noProof/>
      </w:rPr>
      <w:pict>
        <v:shapetype id="_x0000_t32" coordsize="21600,21600" o:spt="32" o:oned="t" path="m,l21600,21600e" filled="f">
          <v:path arrowok="t" fillok="f" o:connecttype="none"/>
          <o:lock v:ext="edit" shapetype="t"/>
        </v:shapetype>
        <v:shape id="직선 화살표 연결선 3" o:spid="_x0000_s4098" type="#_x0000_t32" style="position:absolute;left:0;text-align:left;margin-left:-10.1pt;margin-top:85.55pt;width:473.9pt;height:.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" strokecolor="#7f7f7f [1612]" strokeweight="1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2"/>
    <o:shapelayout v:ext="edit">
      <o:idmap v:ext="edit" data="4"/>
      <o:rules v:ext="edit">
        <o:r id="V:Rule1" type="connector" idref="#직선 화살표 연결선 3"/>
        <o:r id="V:Rule2" type="connector" idref="#직선 화살표 연결선 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1DF1"/>
    <w:rsid w:val="0020598A"/>
    <w:rsid w:val="005319B0"/>
    <w:rsid w:val="005F529D"/>
    <w:rsid w:val="00781DF1"/>
    <w:rsid w:val="00854716"/>
    <w:rsid w:val="0086623A"/>
    <w:rsid w:val="00DB2508"/>
    <w:rsid w:val="00E3236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DF1"/>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DF1"/>
    <w:pPr>
      <w:tabs>
        <w:tab w:val="center" w:pos="4513"/>
        <w:tab w:val="right" w:pos="9026"/>
      </w:tabs>
      <w:snapToGrid w:val="0"/>
    </w:pPr>
  </w:style>
  <w:style w:type="character" w:customStyle="1" w:styleId="Char">
    <w:name w:val="머리글 Char"/>
    <w:basedOn w:val="a0"/>
    <w:link w:val="a3"/>
    <w:uiPriority w:val="99"/>
    <w:rsid w:val="00781DF1"/>
  </w:style>
  <w:style w:type="paragraph" w:styleId="a4">
    <w:name w:val="footer"/>
    <w:basedOn w:val="a"/>
    <w:link w:val="Char0"/>
    <w:uiPriority w:val="99"/>
    <w:unhideWhenUsed/>
    <w:rsid w:val="00781DF1"/>
    <w:pPr>
      <w:tabs>
        <w:tab w:val="center" w:pos="4513"/>
        <w:tab w:val="right" w:pos="9026"/>
      </w:tabs>
      <w:snapToGrid w:val="0"/>
    </w:pPr>
  </w:style>
  <w:style w:type="character" w:customStyle="1" w:styleId="Char0">
    <w:name w:val="바닥글 Char"/>
    <w:basedOn w:val="a0"/>
    <w:link w:val="a4"/>
    <w:uiPriority w:val="99"/>
    <w:rsid w:val="00781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DF1"/>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DF1"/>
    <w:pPr>
      <w:tabs>
        <w:tab w:val="center" w:pos="4513"/>
        <w:tab w:val="right" w:pos="9026"/>
      </w:tabs>
      <w:snapToGrid w:val="0"/>
    </w:pPr>
  </w:style>
  <w:style w:type="character" w:customStyle="1" w:styleId="Char">
    <w:name w:val="머리글 Char"/>
    <w:basedOn w:val="a0"/>
    <w:link w:val="a3"/>
    <w:uiPriority w:val="99"/>
    <w:rsid w:val="00781DF1"/>
  </w:style>
  <w:style w:type="paragraph" w:styleId="a4">
    <w:name w:val="footer"/>
    <w:basedOn w:val="a"/>
    <w:link w:val="Char0"/>
    <w:uiPriority w:val="99"/>
    <w:unhideWhenUsed/>
    <w:rsid w:val="00781DF1"/>
    <w:pPr>
      <w:tabs>
        <w:tab w:val="center" w:pos="4513"/>
        <w:tab w:val="right" w:pos="9026"/>
      </w:tabs>
      <w:snapToGrid w:val="0"/>
    </w:pPr>
  </w:style>
  <w:style w:type="character" w:customStyle="1" w:styleId="Char0">
    <w:name w:val="바닥글 Char"/>
    <w:basedOn w:val="a0"/>
    <w:link w:val="a4"/>
    <w:uiPriority w:val="99"/>
    <w:rsid w:val="00781DF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Buhm-Suk, Baek</dc:creator>
  <cp:lastModifiedBy>아산</cp:lastModifiedBy>
  <cp:revision>3</cp:revision>
  <dcterms:created xsi:type="dcterms:W3CDTF">2014-04-14T08:17:00Z</dcterms:created>
  <dcterms:modified xsi:type="dcterms:W3CDTF">2014-04-15T07:51:00Z</dcterms:modified>
</cp:coreProperties>
</file>