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2D" w:rsidRDefault="001D552D" w:rsidP="001D552D">
      <w:pPr>
        <w:rPr>
          <w:rFonts w:ascii="Times New Roman" w:hAnsi="Times New Roman" w:cs="Times New Roman"/>
          <w:b/>
          <w:sz w:val="24"/>
        </w:rPr>
      </w:pPr>
    </w:p>
    <w:p w:rsidR="00BF5EC4" w:rsidRDefault="00BF5EC4" w:rsidP="00BF5EC4">
      <w:pPr>
        <w:rPr>
          <w:rFonts w:ascii="Times New Roman" w:hAnsi="Times New Roman" w:cs="Times New Roman"/>
          <w:b/>
          <w:color w:val="FF0000"/>
          <w:sz w:val="24"/>
        </w:rPr>
      </w:pPr>
      <w:r w:rsidRPr="00A144A1">
        <w:rPr>
          <w:rFonts w:ascii="Times New Roman" w:hAnsi="Times New Roman" w:cs="Times New Roman"/>
          <w:b/>
          <w:color w:val="FF0000"/>
          <w:sz w:val="24"/>
        </w:rPr>
        <w:t>RELEASE EMBARGO DATE</w:t>
      </w:r>
      <w:r>
        <w:rPr>
          <w:rFonts w:ascii="Times New Roman" w:hAnsi="Times New Roman" w:cs="Times New Roman" w:hint="eastAsia"/>
          <w:b/>
          <w:color w:val="FF0000"/>
          <w:sz w:val="24"/>
        </w:rPr>
        <w:t>: April 23, 2014 at 9:00 AM</w:t>
      </w:r>
    </w:p>
    <w:p w:rsidR="001D552D" w:rsidRPr="00BF5EC4" w:rsidRDefault="001D552D" w:rsidP="001D552D">
      <w:pPr>
        <w:rPr>
          <w:rFonts w:ascii="Times New Roman" w:hAnsi="Times New Roman" w:cs="Times New Roman"/>
          <w:b/>
          <w:sz w:val="24"/>
        </w:rPr>
      </w:pPr>
    </w:p>
    <w:p w:rsidR="001D552D" w:rsidRPr="00382F23" w:rsidRDefault="001D552D" w:rsidP="001D552D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Panel:</w:t>
      </w:r>
      <w:r w:rsidRPr="00382F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ASEAN at the Crossroads (GB1)</w:t>
      </w:r>
    </w:p>
    <w:p w:rsidR="001D552D" w:rsidRPr="00382F23" w:rsidRDefault="001D552D" w:rsidP="001D552D">
      <w:pPr>
        <w:rPr>
          <w:rFonts w:ascii="Times New Roman" w:hAnsi="Times New Roman" w:cs="Times New Roman"/>
          <w:sz w:val="24"/>
        </w:rPr>
      </w:pPr>
      <w:r w:rsidRPr="00382F23">
        <w:rPr>
          <w:rFonts w:ascii="Times New Roman" w:hAnsi="Times New Roman" w:cs="Times New Roman"/>
          <w:b/>
          <w:sz w:val="24"/>
        </w:rPr>
        <w:t>Date/Time:</w:t>
      </w:r>
      <w:r w:rsidRPr="00382F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Wednesday</w:t>
      </w:r>
      <w:r w:rsidRPr="00382F23">
        <w:rPr>
          <w:rFonts w:ascii="Times New Roman" w:hAnsi="Times New Roman" w:cs="Times New Roman" w:hint="eastAsia"/>
          <w:sz w:val="24"/>
        </w:rPr>
        <w:t>, April 2</w:t>
      </w:r>
      <w:r>
        <w:rPr>
          <w:rFonts w:ascii="Times New Roman" w:hAnsi="Times New Roman" w:cs="Times New Roman" w:hint="eastAsia"/>
          <w:sz w:val="24"/>
        </w:rPr>
        <w:t>3</w:t>
      </w:r>
      <w:r w:rsidRPr="00382F23">
        <w:rPr>
          <w:rFonts w:ascii="Times New Roman" w:hAnsi="Times New Roman" w:cs="Times New Roman" w:hint="eastAsia"/>
          <w:sz w:val="24"/>
        </w:rPr>
        <w:t>, 2014</w:t>
      </w:r>
      <w:r w:rsidRPr="00382F23">
        <w:rPr>
          <w:rFonts w:ascii="Times New Roman" w:hAnsi="Times New Roman" w:cs="Times New Roman"/>
          <w:sz w:val="24"/>
        </w:rPr>
        <w:t xml:space="preserve"> / </w:t>
      </w:r>
      <w:r>
        <w:rPr>
          <w:rFonts w:ascii="Times New Roman" w:hAnsi="Times New Roman" w:cs="Times New Roman" w:hint="eastAsia"/>
          <w:sz w:val="24"/>
        </w:rPr>
        <w:t>10:30-11:45</w:t>
      </w:r>
    </w:p>
    <w:p w:rsidR="001D552D" w:rsidRPr="001D552D" w:rsidRDefault="001D552D" w:rsidP="001D552D">
      <w:pPr>
        <w:rPr>
          <w:rFonts w:ascii="Times New Roman" w:hAnsi="Times New Roman" w:cs="Times New Roman"/>
          <w:sz w:val="24"/>
          <w:szCs w:val="24"/>
        </w:rPr>
      </w:pPr>
      <w:r w:rsidRPr="00382F23">
        <w:rPr>
          <w:rFonts w:ascii="Times New Roman" w:hAnsi="Times New Roman" w:cs="Times New Roman"/>
          <w:b/>
          <w:sz w:val="24"/>
        </w:rPr>
        <w:t>Talking Points for:</w:t>
      </w:r>
      <w:r w:rsidRPr="00382F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Han Feng, Chinese Academy of Social Sciences</w:t>
      </w:r>
    </w:p>
    <w:p w:rsidR="001D552D" w:rsidRPr="001D552D" w:rsidRDefault="001D552D" w:rsidP="001D552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552D">
        <w:rPr>
          <w:rFonts w:ascii="Times New Roman" w:hAnsi="Times New Roman" w:cs="Times New Roman"/>
          <w:bCs/>
          <w:sz w:val="24"/>
          <w:szCs w:val="24"/>
        </w:rPr>
        <w:t xml:space="preserve">Background </w:t>
      </w:r>
    </w:p>
    <w:p w:rsidR="001D552D" w:rsidRPr="001D552D" w:rsidRDefault="001D552D" w:rsidP="001D552D">
      <w:pPr>
        <w:widowControl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1D552D">
        <w:rPr>
          <w:rFonts w:ascii="Times New Roman" w:hAnsi="Times New Roman" w:cs="Times New Roman"/>
          <w:bCs/>
          <w:sz w:val="24"/>
          <w:szCs w:val="24"/>
        </w:rPr>
        <w:t>Politically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and </w:t>
      </w:r>
      <w:r w:rsidRPr="001D552D">
        <w:rPr>
          <w:rFonts w:ascii="Times New Roman" w:hAnsi="Times New Roman" w:cs="Times New Roman"/>
          <w:bCs/>
          <w:sz w:val="24"/>
          <w:szCs w:val="24"/>
        </w:rPr>
        <w:t>strategically, 2002: 10+1 &amp; DOC; 2003: TAC; also NTS and unclear free zone in SEA. Economically: 2010: FTA From 1997, 20% in average, &gt;6 billion in 1990, ≈40 billion in 2000,&gt;200 billion in 2010, &gt;400 billion in 2012, 1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1D552D">
        <w:rPr>
          <w:rFonts w:ascii="Times New Roman" w:hAnsi="Times New Roman" w:cs="Times New Roman"/>
          <w:bCs/>
          <w:sz w:val="24"/>
          <w:szCs w:val="24"/>
        </w:rPr>
        <w:t>trillion 2020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1D552D">
        <w:rPr>
          <w:rFonts w:ascii="Times New Roman" w:hAnsi="Times New Roman" w:cs="Times New Roman"/>
          <w:bCs/>
          <w:sz w:val="24"/>
          <w:szCs w:val="24"/>
        </w:rPr>
        <w:t>(agreement).</w:t>
      </w:r>
    </w:p>
    <w:p w:rsidR="001D552D" w:rsidRPr="001D552D" w:rsidRDefault="001D552D" w:rsidP="001D552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552D">
        <w:rPr>
          <w:rFonts w:ascii="Times New Roman" w:hAnsi="Times New Roman" w:cs="Times New Roman"/>
          <w:bCs/>
          <w:sz w:val="24"/>
          <w:szCs w:val="24"/>
        </w:rPr>
        <w:t>Today</w:t>
      </w:r>
    </w:p>
    <w:p w:rsidR="001D552D" w:rsidRPr="001D552D" w:rsidRDefault="001D552D" w:rsidP="001D552D">
      <w:pPr>
        <w:widowControl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Government Destiny Community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Pr="001D552D">
        <w:rPr>
          <w:rFonts w:ascii="Times New Roman" w:hAnsi="Times New Roman" w:cs="Times New Roman"/>
          <w:bCs/>
          <w:sz w:val="24"/>
          <w:szCs w:val="24"/>
        </w:rPr>
        <w:t xml:space="preserve">Upgrading </w:t>
      </w:r>
      <w:proofErr w:type="gramStart"/>
      <w:r w:rsidRPr="001D552D">
        <w:rPr>
          <w:rFonts w:ascii="Times New Roman" w:hAnsi="Times New Roman" w:cs="Times New Roman"/>
          <w:bCs/>
          <w:sz w:val="24"/>
          <w:szCs w:val="24"/>
        </w:rPr>
        <w:t>ed</w:t>
      </w:r>
      <w:proofErr w:type="gramEnd"/>
      <w:r w:rsidRPr="001D552D">
        <w:rPr>
          <w:rFonts w:ascii="Times New Roman" w:hAnsi="Times New Roman" w:cs="Times New Roman"/>
          <w:bCs/>
          <w:sz w:val="24"/>
          <w:szCs w:val="24"/>
        </w:rPr>
        <w:t>. O</w:t>
      </w:r>
      <w:r>
        <w:rPr>
          <w:rFonts w:ascii="Times New Roman" w:hAnsi="Times New Roman" w:cs="Times New Roman"/>
          <w:bCs/>
          <w:sz w:val="24"/>
          <w:szCs w:val="24"/>
        </w:rPr>
        <w:t xml:space="preserve">f CAFTA 2+7 </w:t>
      </w:r>
      <w:proofErr w:type="spellStart"/>
      <w:proofErr w:type="gramStart"/>
      <w:r w:rsidRPr="001D552D">
        <w:rPr>
          <w:rFonts w:ascii="Times New Roman" w:hAnsi="Times New Roman" w:cs="Times New Roman"/>
          <w:bCs/>
          <w:sz w:val="24"/>
          <w:szCs w:val="24"/>
        </w:rPr>
        <w:t>Neighbouring</w:t>
      </w:r>
      <w:proofErr w:type="spellEnd"/>
      <w:proofErr w:type="gramEnd"/>
      <w:r w:rsidRPr="001D552D">
        <w:rPr>
          <w:rFonts w:ascii="Times New Roman" w:hAnsi="Times New Roman" w:cs="Times New Roman"/>
          <w:bCs/>
          <w:sz w:val="24"/>
          <w:szCs w:val="24"/>
        </w:rPr>
        <w:t xml:space="preserve"> countries priority and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bookmarkStart w:id="0" w:name="_GoBack"/>
      <w:bookmarkEnd w:id="0"/>
      <w:r w:rsidRPr="001D552D">
        <w:rPr>
          <w:rFonts w:ascii="Times New Roman" w:hAnsi="Times New Roman" w:cs="Times New Roman"/>
          <w:sz w:val="24"/>
          <w:szCs w:val="24"/>
        </w:rPr>
        <w:t>s a result of comprehensive cooperation b</w:t>
      </w:r>
      <w:r>
        <w:rPr>
          <w:rFonts w:ascii="Times New Roman" w:hAnsi="Times New Roman" w:cs="Times New Roman" w:hint="eastAsia"/>
          <w:sz w:val="24"/>
          <w:szCs w:val="24"/>
        </w:rPr>
        <w:t>et</w:t>
      </w:r>
      <w:r w:rsidRPr="001D55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een</w:t>
      </w:r>
      <w:r w:rsidRPr="001D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52D">
        <w:rPr>
          <w:rFonts w:ascii="Times New Roman" w:hAnsi="Times New Roman" w:cs="Times New Roman"/>
          <w:sz w:val="24"/>
          <w:szCs w:val="24"/>
        </w:rPr>
        <w:t>CN+Asean</w:t>
      </w:r>
      <w:proofErr w:type="spellEnd"/>
      <w:r w:rsidRPr="001D552D">
        <w:rPr>
          <w:rFonts w:ascii="Times New Roman" w:hAnsi="Times New Roman" w:cs="Times New Roman"/>
          <w:sz w:val="24"/>
          <w:szCs w:val="24"/>
        </w:rPr>
        <w:t>, We are setting up a framework of the soft institution building for facilitating the CN+ASEAN integration.</w:t>
      </w:r>
    </w:p>
    <w:p w:rsidR="001D552D" w:rsidRPr="001D552D" w:rsidRDefault="001D552D" w:rsidP="001D552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552D">
        <w:rPr>
          <w:rFonts w:ascii="Times New Roman" w:hAnsi="Times New Roman" w:cs="Times New Roman"/>
          <w:kern w:val="0"/>
          <w:sz w:val="24"/>
          <w:szCs w:val="24"/>
        </w:rPr>
        <w:t xml:space="preserve"> Challenges</w:t>
      </w:r>
    </w:p>
    <w:p w:rsidR="001D552D" w:rsidRDefault="001D552D" w:rsidP="001D552D">
      <w:pPr>
        <w:widowControl/>
        <w:spacing w:before="100" w:beforeAutospacing="1" w:after="100" w:afterAutospacing="1" w:line="360" w:lineRule="auto"/>
        <w:ind w:leftChars="337" w:left="674"/>
        <w:rPr>
          <w:rFonts w:ascii="Times New Roman" w:hAnsi="Times New Roman" w:cs="Times New Roman"/>
          <w:sz w:val="24"/>
          <w:szCs w:val="24"/>
        </w:rPr>
      </w:pPr>
      <w:r w:rsidRPr="001D5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1D552D">
        <w:rPr>
          <w:rFonts w:ascii="Times New Roman" w:hAnsi="Times New Roman" w:cs="Times New Roman"/>
          <w:sz w:val="24"/>
          <w:szCs w:val="24"/>
        </w:rPr>
        <w:t xml:space="preserve">egional division of labor structural change </w:t>
      </w:r>
      <w:r>
        <w:rPr>
          <w:rFonts w:ascii="Times New Roman" w:hAnsi="Times New Roman" w:cs="Times New Roman"/>
          <w:sz w:val="24"/>
          <w:szCs w:val="24"/>
        </w:rPr>
        <w:t>and its</w:t>
      </w:r>
      <w:r w:rsidRPr="001D552D">
        <w:rPr>
          <w:rFonts w:ascii="Times New Roman" w:hAnsi="Times New Roman" w:cs="Times New Roman"/>
          <w:sz w:val="24"/>
          <w:szCs w:val="24"/>
        </w:rPr>
        <w:t xml:space="preserve"> impact on the whole structure, and individual state’s position. 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U</w:t>
      </w:r>
      <w:r w:rsidRPr="001D552D">
        <w:rPr>
          <w:rFonts w:ascii="Times New Roman" w:hAnsi="Times New Roman" w:cs="Times New Roman"/>
          <w:sz w:val="24"/>
          <w:szCs w:val="24"/>
        </w:rPr>
        <w:t>nder the new international situation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D552D">
        <w:rPr>
          <w:rFonts w:ascii="Times New Roman" w:hAnsi="Times New Roman" w:cs="Times New Roman"/>
          <w:sz w:val="24"/>
          <w:szCs w:val="24"/>
        </w:rPr>
        <w:t>cooperation is becoming the important means and orientation. Mechanism competition is getting serious, Such as TPP, RCEP, CJK, as well as ongoing ones. 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Western Economic disaster made the East Asia more rely on the regional solution b/c of more uncertain and suspicious of the global system dominated by the West. 4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1D552D">
        <w:rPr>
          <w:rFonts w:ascii="Times New Roman" w:hAnsi="Times New Roman" w:cs="Times New Roman"/>
          <w:sz w:val="24"/>
          <w:szCs w:val="24"/>
        </w:rPr>
        <w:t>olitically lacking trust to some extent, eventually some regional disputes are going along with the power relation readjustment.</w:t>
      </w:r>
    </w:p>
    <w:p w:rsidR="001D552D" w:rsidRPr="001D552D" w:rsidRDefault="001D552D" w:rsidP="001D552D">
      <w:pPr>
        <w:widowControl/>
        <w:spacing w:before="100" w:beforeAutospacing="1" w:after="100" w:afterAutospacing="1" w:line="360" w:lineRule="auto"/>
        <w:ind w:leftChars="337" w:left="674"/>
        <w:rPr>
          <w:rFonts w:ascii="Times New Roman" w:hAnsi="Times New Roman" w:cs="Times New Roman"/>
          <w:sz w:val="24"/>
          <w:szCs w:val="24"/>
        </w:rPr>
      </w:pPr>
    </w:p>
    <w:p w:rsidR="001D552D" w:rsidRPr="001D552D" w:rsidRDefault="001D552D" w:rsidP="001D552D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D552D">
        <w:rPr>
          <w:rFonts w:ascii="Times New Roman" w:hAnsi="Times New Roman" w:cs="Times New Roman"/>
          <w:bCs/>
          <w:sz w:val="24"/>
          <w:szCs w:val="24"/>
        </w:rPr>
        <w:lastRenderedPageBreak/>
        <w:t>Future</w:t>
      </w:r>
      <w:r w:rsidRPr="001D5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2D" w:rsidRPr="001D552D" w:rsidRDefault="001D552D" w:rsidP="001D552D">
      <w:pPr>
        <w:tabs>
          <w:tab w:val="left" w:pos="8063"/>
        </w:tabs>
        <w:spacing w:line="360" w:lineRule="auto"/>
        <w:ind w:leftChars="337" w:left="674"/>
        <w:rPr>
          <w:rFonts w:ascii="Times New Roman" w:hAnsi="Times New Roman" w:cs="Times New Roman"/>
          <w:sz w:val="24"/>
          <w:szCs w:val="24"/>
        </w:rPr>
      </w:pPr>
      <w:r w:rsidRPr="001D5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CN-</w:t>
      </w:r>
      <w:proofErr w:type="spellStart"/>
      <w:r w:rsidRPr="001D552D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1D552D">
        <w:rPr>
          <w:rFonts w:ascii="Times New Roman" w:hAnsi="Times New Roman" w:cs="Times New Roman"/>
          <w:sz w:val="24"/>
          <w:szCs w:val="24"/>
        </w:rPr>
        <w:t xml:space="preserve"> relationship is heading for the cooperation with the regional mechanism building.</w:t>
      </w:r>
    </w:p>
    <w:p w:rsidR="001D552D" w:rsidRPr="001D552D" w:rsidRDefault="001D552D" w:rsidP="001D552D">
      <w:pPr>
        <w:tabs>
          <w:tab w:val="left" w:pos="8063"/>
        </w:tabs>
        <w:spacing w:line="360" w:lineRule="auto"/>
        <w:ind w:leftChars="337" w:left="674"/>
        <w:rPr>
          <w:rFonts w:ascii="Times New Roman" w:hAnsi="Times New Roman" w:cs="Times New Roman"/>
          <w:sz w:val="24"/>
          <w:szCs w:val="24"/>
        </w:rPr>
      </w:pPr>
      <w:r w:rsidRPr="001D55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Regional building is </w:t>
      </w:r>
      <w:proofErr w:type="spellStart"/>
      <w:r w:rsidRPr="001D552D">
        <w:rPr>
          <w:rFonts w:ascii="Times New Roman" w:hAnsi="Times New Roman" w:cs="Times New Roman"/>
          <w:sz w:val="24"/>
          <w:szCs w:val="24"/>
        </w:rPr>
        <w:t>Asean</w:t>
      </w:r>
      <w:proofErr w:type="spellEnd"/>
      <w:r w:rsidRPr="001D552D">
        <w:rPr>
          <w:rFonts w:ascii="Times New Roman" w:hAnsi="Times New Roman" w:cs="Times New Roman"/>
          <w:sz w:val="24"/>
          <w:szCs w:val="24"/>
        </w:rPr>
        <w:t xml:space="preserve"> and CN is becoming the common sense so regional ID is focused. </w:t>
      </w:r>
    </w:p>
    <w:p w:rsidR="007621D6" w:rsidRPr="001D552D" w:rsidRDefault="001D552D" w:rsidP="001D552D">
      <w:pPr>
        <w:tabs>
          <w:tab w:val="left" w:pos="8063"/>
        </w:tabs>
        <w:spacing w:line="360" w:lineRule="auto"/>
        <w:ind w:leftChars="337" w:left="674"/>
        <w:rPr>
          <w:rFonts w:ascii="Times New Roman" w:hAnsi="Times New Roman" w:cs="Times New Roman"/>
          <w:sz w:val="24"/>
          <w:szCs w:val="24"/>
        </w:rPr>
      </w:pPr>
      <w:r w:rsidRPr="001D55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D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52D">
        <w:rPr>
          <w:rFonts w:ascii="Times New Roman" w:hAnsi="Times New Roman" w:cs="Times New Roman"/>
          <w:sz w:val="24"/>
          <w:szCs w:val="24"/>
        </w:rPr>
        <w:t>CN+Asean</w:t>
      </w:r>
      <w:proofErr w:type="spellEnd"/>
      <w:r w:rsidRPr="001D552D">
        <w:rPr>
          <w:rFonts w:ascii="Times New Roman" w:hAnsi="Times New Roman" w:cs="Times New Roman"/>
          <w:sz w:val="24"/>
          <w:szCs w:val="24"/>
        </w:rPr>
        <w:t xml:space="preserve"> relations will be more professional, efficient and concrete.</w:t>
      </w:r>
    </w:p>
    <w:sectPr w:rsidR="007621D6" w:rsidRPr="001D552D" w:rsidSect="00456AA6">
      <w:headerReference w:type="default" r:id="rId7"/>
      <w:footerReference w:type="default" r:id="rId8"/>
      <w:pgSz w:w="11906" w:h="16838"/>
      <w:pgMar w:top="2552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B8" w:rsidRDefault="004D1AB8" w:rsidP="006C72D2">
      <w:r>
        <w:separator/>
      </w:r>
    </w:p>
  </w:endnote>
  <w:endnote w:type="continuationSeparator" w:id="0">
    <w:p w:rsidR="004D1AB8" w:rsidRDefault="004D1AB8" w:rsidP="006C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3C" w:rsidRDefault="006C72D2" w:rsidP="00C5793C">
    <w:pPr>
      <w:rPr>
        <w:rFonts w:ascii="Times New Roman" w:hAnsi="Times New Roman" w:cs="Times New Roman"/>
        <w:b/>
        <w:color w:val="215868" w:themeColor="accent5" w:themeShade="80"/>
        <w:sz w:val="24"/>
        <w:szCs w:val="24"/>
      </w:rPr>
    </w:pPr>
    <w:r>
      <w:rPr>
        <w:rFonts w:ascii="Times New Roman" w:hAnsi="Times New Roman" w:cs="Times New Roman"/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직선 화살표 연결선 1" o:spid="_x0000_s2049" type="#_x0000_t32" style="position:absolute;left:0;text-align:left;margin-left:-10.1pt;margin-top:8.15pt;width:473.9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" strokecolor="#7f7f7f [1612]" strokeweight="1pt"/>
      </w:pict>
    </w:r>
  </w:p>
  <w:p w:rsidR="00C5793C" w:rsidRPr="00F63F0F" w:rsidRDefault="001D552D" w:rsidP="00C5793C">
    <w:pPr>
      <w:rPr>
        <w:rFonts w:ascii="Times New Roman" w:hAnsi="Times New Roman" w:cs="Times New Roman"/>
        <w:color w:val="003E31"/>
        <w:sz w:val="24"/>
        <w:szCs w:val="24"/>
      </w:rPr>
    </w:pPr>
    <w:r w:rsidRPr="00F63F0F">
      <w:rPr>
        <w:rFonts w:ascii="Times New Roman" w:hAnsi="Times New Roman" w:cs="Times New Roman"/>
        <w:color w:val="003E31"/>
        <w:sz w:val="24"/>
        <w:szCs w:val="24"/>
      </w:rPr>
      <w:t>* The views expressed herein do not necessarily reflect the views of the Asan Institute for Policy Studies.</w:t>
    </w:r>
  </w:p>
  <w:p w:rsidR="00C5793C" w:rsidRPr="00C5793C" w:rsidRDefault="001D552D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73025</wp:posOffset>
          </wp:positionV>
          <wp:extent cx="4524375" cy="533400"/>
          <wp:effectExtent l="19050" t="0" r="9525" b="0"/>
          <wp:wrapNone/>
          <wp:docPr id="4" name="그림 3" descr="C:\Users\user\Dropbox\Administrative\Asan Logos\붉은 글씨 연구원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ropbox\Administrative\Asan Logos\붉은 글씨 연구원 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B8" w:rsidRDefault="004D1AB8" w:rsidP="006C72D2">
      <w:r>
        <w:separator/>
      </w:r>
    </w:p>
  </w:footnote>
  <w:footnote w:type="continuationSeparator" w:id="0">
    <w:p w:rsidR="004D1AB8" w:rsidRDefault="004D1AB8" w:rsidP="006C7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5A" w:rsidRDefault="001D552D">
    <w:pPr>
      <w:pStyle w:val="a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-135482</wp:posOffset>
          </wp:positionV>
          <wp:extent cx="1026543" cy="1026543"/>
          <wp:effectExtent l="0" t="0" r="0" b="0"/>
          <wp:wrapNone/>
          <wp:docPr id="2" name="그림 2" descr="C:\Users\com\Desktop\2014 Events &amp; Activities\20140422 Asan Plenum\Logos\2014플래넘로고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\Desktop\2014 Events &amp; Activities\20140422 Asan Plenum\Logos\2014플래넘로고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43" cy="102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72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left:0;text-align:left;margin-left:235.25pt;margin-top:-8.1pt;width:258.7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pk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" filled="f" stroked="f">
          <v:textbox>
            <w:txbxContent>
              <w:p w:rsidR="00F63F0F" w:rsidRPr="00CA475B" w:rsidRDefault="001D552D" w:rsidP="00F63F0F">
                <w:pPr>
                  <w:jc w:val="left"/>
                  <w:rPr>
                    <w:rFonts w:ascii="Times New Roman" w:hAnsi="Times New Roman" w:cs="Times New Roman"/>
                    <w:b/>
                    <w:sz w:val="32"/>
                    <w:szCs w:val="24"/>
                  </w:rPr>
                </w:pPr>
                <w:r>
                  <w:rPr>
                    <w:rFonts w:ascii="Times New Roman" w:hAnsi="Times New Roman" w:cs="Times New Roman" w:hint="eastAsia"/>
                    <w:b/>
                    <w:sz w:val="32"/>
                    <w:szCs w:val="24"/>
                  </w:rPr>
                  <w:t>TALKING POINTS</w:t>
                </w:r>
              </w:p>
              <w:p w:rsidR="00F63F0F" w:rsidRDefault="004D1AB8" w:rsidP="005A7328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5A7328" w:rsidRPr="009A1B8F" w:rsidRDefault="001D552D" w:rsidP="005A7328">
                <w:pPr>
                  <w:jc w:val="lef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 xml:space="preserve">Asan Plenum 2014: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“</w:t>
                </w:r>
                <w:r>
                  <w:rPr>
                    <w:rFonts w:ascii="Times New Roman" w:hAnsi="Times New Roman" w:cs="Times New Roman" w:hint="eastAsia"/>
                    <w:sz w:val="24"/>
                    <w:szCs w:val="24"/>
                  </w:rPr>
                  <w:t>Future of History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”</w:t>
                </w:r>
              </w:p>
              <w:p w:rsidR="005B335A" w:rsidRPr="00F63F0F" w:rsidRDefault="001D552D" w:rsidP="00F63F0F">
                <w:pPr>
                  <w:jc w:val="left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F63F0F">
                  <w:rPr>
                    <w:rFonts w:ascii="Times New Roman" w:hAnsi="Times New Roman" w:cs="Times New Roman" w:hint="eastAsia"/>
                    <w:b/>
                    <w:i/>
                    <w:sz w:val="24"/>
                    <w:szCs w:val="24"/>
                  </w:rPr>
                  <w:t>www.</w:t>
                </w:r>
                <w:r>
                  <w:rPr>
                    <w:rFonts w:ascii="Times New Roman" w:hAnsi="Times New Roman" w:cs="Times New Roman" w:hint="eastAsia"/>
                    <w:b/>
                    <w:i/>
                    <w:sz w:val="24"/>
                    <w:szCs w:val="24"/>
                  </w:rPr>
                  <w:t>asanplenum</w:t>
                </w:r>
                <w:r w:rsidRPr="00F63F0F">
                  <w:rPr>
                    <w:rFonts w:ascii="Times New Roman" w:hAnsi="Times New Roman" w:cs="Times New Roman" w:hint="eastAsia"/>
                    <w:b/>
                    <w:i/>
                    <w:sz w:val="24"/>
                    <w:szCs w:val="24"/>
                  </w:rPr>
                  <w:t>.org</w:t>
                </w:r>
              </w:p>
            </w:txbxContent>
          </v:textbox>
        </v:shape>
      </w:pict>
    </w:r>
    <w:r w:rsidR="006C72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직선 화살표 연결선 3" o:spid="_x0000_s2050" type="#_x0000_t32" style="position:absolute;left:0;text-align:left;margin-left:-10.1pt;margin-top:85.55pt;width:473.9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E5F"/>
    <w:multiLevelType w:val="hybridMultilevel"/>
    <w:tmpl w:val="DB84EFFC"/>
    <w:lvl w:ilvl="0" w:tplc="FA6CC5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02B02D0"/>
    <w:multiLevelType w:val="hybridMultilevel"/>
    <w:tmpl w:val="16425E82"/>
    <w:lvl w:ilvl="0" w:tplc="1C4E201C">
      <w:start w:val="1"/>
      <w:numFmt w:val="bullet"/>
      <w:lvlText w:val="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2726BDE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0E77F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4541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2F2C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26A2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8C07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0155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5C3B1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직선 화살표 연결선 3"/>
        <o:r id="V:Rule2" type="connector" idref="#직선 화살표 연결선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52D"/>
    <w:rsid w:val="001D552D"/>
    <w:rsid w:val="004D1AB8"/>
    <w:rsid w:val="006C72D2"/>
    <w:rsid w:val="0086623A"/>
    <w:rsid w:val="00BF5EC4"/>
    <w:rsid w:val="00E3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2D"/>
    <w:pPr>
      <w:wordWrap/>
      <w:autoSpaceDE/>
      <w:autoSpaceDN/>
      <w:ind w:firstLineChars="200" w:firstLine="420"/>
    </w:pPr>
    <w:rPr>
      <w:sz w:val="21"/>
      <w:lang w:eastAsia="zh-CN"/>
    </w:rPr>
  </w:style>
  <w:style w:type="paragraph" w:styleId="a4">
    <w:name w:val="header"/>
    <w:basedOn w:val="a"/>
    <w:link w:val="Char"/>
    <w:uiPriority w:val="99"/>
    <w:unhideWhenUsed/>
    <w:rsid w:val="001D5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552D"/>
  </w:style>
  <w:style w:type="paragraph" w:styleId="a5">
    <w:name w:val="footer"/>
    <w:basedOn w:val="a"/>
    <w:link w:val="Char0"/>
    <w:uiPriority w:val="99"/>
    <w:unhideWhenUsed/>
    <w:rsid w:val="001D5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5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2D"/>
    <w:pPr>
      <w:wordWrap/>
      <w:autoSpaceDE/>
      <w:autoSpaceDN/>
      <w:ind w:firstLineChars="200" w:firstLine="420"/>
    </w:pPr>
    <w:rPr>
      <w:sz w:val="21"/>
      <w:lang w:eastAsia="zh-CN"/>
    </w:rPr>
  </w:style>
  <w:style w:type="paragraph" w:styleId="a4">
    <w:name w:val="header"/>
    <w:basedOn w:val="a"/>
    <w:link w:val="Char"/>
    <w:uiPriority w:val="99"/>
    <w:unhideWhenUsed/>
    <w:rsid w:val="001D5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552D"/>
  </w:style>
  <w:style w:type="paragraph" w:styleId="a5">
    <w:name w:val="footer"/>
    <w:basedOn w:val="a"/>
    <w:link w:val="Char0"/>
    <w:uiPriority w:val="99"/>
    <w:unhideWhenUsed/>
    <w:rsid w:val="001D5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5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Buhm-Suk, Baek</dc:creator>
  <cp:lastModifiedBy>아산</cp:lastModifiedBy>
  <cp:revision>2</cp:revision>
  <dcterms:created xsi:type="dcterms:W3CDTF">2014-04-17T02:26:00Z</dcterms:created>
  <dcterms:modified xsi:type="dcterms:W3CDTF">2014-04-17T04:23:00Z</dcterms:modified>
</cp:coreProperties>
</file>