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Ind w:w="675" w:type="dxa"/>
        <w:tblLayout w:type="fixed"/>
        <w:tblLook w:val="04A0" w:firstRow="1" w:lastRow="0" w:firstColumn="1" w:lastColumn="0" w:noHBand="0" w:noVBand="1"/>
      </w:tblPr>
      <w:tblGrid>
        <w:gridCol w:w="2268"/>
        <w:gridCol w:w="3544"/>
        <w:gridCol w:w="3544"/>
      </w:tblGrid>
      <w:tr w:rsidR="005628BC" w:rsidTr="00D94AE5">
        <w:trPr>
          <w:trHeight w:val="768"/>
        </w:trPr>
        <w:tc>
          <w:tcPr>
            <w:tcW w:w="2268"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94AE5">
            <w:pPr>
              <w:ind w:leftChars="88" w:left="176" w:firstLineChars="232" w:firstLine="742"/>
              <w:jc w:val="center"/>
              <w:rPr>
                <w:rFonts w:hint="eastAsia"/>
                <w:sz w:val="32"/>
              </w:rPr>
            </w:pPr>
            <w:bookmarkStart w:id="0" w:name="_GoBack"/>
            <w:bookmarkEnd w:id="0"/>
          </w:p>
          <w:p w:rsidR="00830FFA" w:rsidRDefault="00D94AE5" w:rsidP="00D94AE5">
            <w:pPr>
              <w:ind w:leftChars="88" w:left="176" w:firstLineChars="232" w:firstLine="464"/>
              <w:jc w:val="center"/>
            </w:pPr>
            <w:r>
              <w:rPr>
                <w:noProof/>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191770</wp:posOffset>
                  </wp:positionV>
                  <wp:extent cx="1438275" cy="840740"/>
                  <wp:effectExtent l="0" t="0" r="9525" b="0"/>
                  <wp:wrapTight wrapText="bothSides">
                    <wp:wrapPolygon edited="0">
                      <wp:start x="0" y="0"/>
                      <wp:lineTo x="0" y="21045"/>
                      <wp:lineTo x="21457" y="21045"/>
                      <wp:lineTo x="21457"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840740"/>
                          </a:xfrm>
                          <a:prstGeom prst="rect">
                            <a:avLst/>
                          </a:prstGeom>
                        </pic:spPr>
                      </pic:pic>
                    </a:graphicData>
                  </a:graphic>
                </wp:anchor>
              </w:drawing>
            </w:r>
          </w:p>
        </w:tc>
        <w:tc>
          <w:tcPr>
            <w:tcW w:w="7088"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94AE5">
        <w:trPr>
          <w:trHeight w:val="381"/>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6F7498" w:rsidP="00EB6E1F">
            <w:pPr>
              <w:rPr>
                <w:rFonts w:ascii="Times New Roman" w:hAnsi="Times New Roman" w:cs="Times New Roman"/>
                <w:sz w:val="26"/>
                <w:szCs w:val="26"/>
              </w:rPr>
            </w:pPr>
            <w:r>
              <w:rPr>
                <w:rFonts w:ascii="Times New Roman" w:hAnsi="Times New Roman" w:cs="Times New Roman" w:hint="eastAsia"/>
                <w:sz w:val="26"/>
                <w:szCs w:val="26"/>
              </w:rPr>
              <w:t>July 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8D2A25">
        <w:trPr>
          <w:trHeight w:val="695"/>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B35B81">
              <w:rPr>
                <w:rFonts w:ascii="Times New Roman" w:hAnsi="Times New Roman" w:cs="Times New Roman" w:hint="eastAsia"/>
                <w:sz w:val="26"/>
                <w:szCs w:val="26"/>
              </w:rPr>
              <w:t>4</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r w:rsidR="00ED4EA5" w:rsidRPr="00241470">
              <w:rPr>
                <w:rFonts w:ascii="Times New Roman" w:hAnsi="Times New Roman" w:cs="Times New Roman"/>
                <w:sz w:val="26"/>
                <w:szCs w:val="26"/>
              </w:rPr>
              <w:t>s</w:t>
            </w: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A31DD5" w:rsidP="009F545F">
            <w:pPr>
              <w:rPr>
                <w:rFonts w:ascii="Times New Roman" w:hAnsi="Times New Roman" w:cs="Times New Roman"/>
                <w:sz w:val="26"/>
                <w:szCs w:val="26"/>
              </w:rPr>
            </w:pPr>
            <w:r>
              <w:rPr>
                <w:rFonts w:ascii="Times New Roman" w:hAnsi="Times New Roman" w:cs="Times New Roman" w:hint="eastAsia"/>
                <w:sz w:val="26"/>
                <w:szCs w:val="26"/>
              </w:rPr>
              <w:t xml:space="preserve">Ms </w:t>
            </w:r>
            <w:r w:rsidR="003E7517">
              <w:rPr>
                <w:rFonts w:ascii="Times New Roman" w:hAnsi="Times New Roman" w:cs="Times New Roman" w:hint="eastAsia"/>
                <w:sz w:val="26"/>
                <w:szCs w:val="26"/>
              </w:rPr>
              <w:t>Heesun Kim</w:t>
            </w:r>
          </w:p>
        </w:tc>
      </w:tr>
      <w:tr w:rsidR="005628BC" w:rsidRPr="00804BF2" w:rsidTr="008D2A25">
        <w:trPr>
          <w:trHeight w:val="704"/>
        </w:trPr>
        <w:tc>
          <w:tcPr>
            <w:tcW w:w="2268" w:type="dxa"/>
            <w:vMerge/>
            <w:tcBorders>
              <w:left w:val="single" w:sz="4" w:space="0" w:color="FFFFFF" w:themeColor="background1"/>
              <w:bottom w:val="single" w:sz="8" w:space="0" w:color="auto"/>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172B77"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50291C">
              <w:rPr>
                <w:rFonts w:ascii="Times New Roman" w:hAnsi="Times New Roman" w:cs="Times New Roman" w:hint="eastAsia"/>
                <w:sz w:val="26"/>
                <w:szCs w:val="26"/>
              </w:rPr>
              <w:t>87</w:t>
            </w:r>
          </w:p>
          <w:p w:rsidR="00385140" w:rsidRPr="00385140" w:rsidRDefault="003E7517" w:rsidP="00F76B00">
            <w:pPr>
              <w:rPr>
                <w:rFonts w:ascii="Times New Roman" w:hAnsi="Times New Roman" w:cs="Times New Roman"/>
                <w:sz w:val="26"/>
                <w:szCs w:val="26"/>
              </w:rPr>
            </w:pPr>
            <w:r w:rsidRPr="00385140">
              <w:rPr>
                <w:rFonts w:ascii="Times New Roman" w:hAnsi="Times New Roman" w:cs="Times New Roman" w:hint="eastAsia"/>
                <w:sz w:val="26"/>
                <w:szCs w:val="26"/>
              </w:rPr>
              <w:t>010-8287-</w:t>
            </w:r>
            <w:r w:rsidR="005940A7">
              <w:rPr>
                <w:rFonts w:ascii="Times New Roman" w:hAnsi="Times New Roman" w:cs="Times New Roman" w:hint="eastAsia"/>
                <w:sz w:val="26"/>
                <w:szCs w:val="26"/>
              </w:rPr>
              <w:t>1747</w:t>
            </w: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F819B5" w:rsidP="00F76B00">
            <w:pPr>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Pr="00AE539A" w:rsidRDefault="00F82EF0">
      <w:pPr>
        <w:rPr>
          <w:sz w:val="10"/>
          <w:szCs w:val="10"/>
        </w:rPr>
      </w:pPr>
    </w:p>
    <w:p w:rsidR="00172B77" w:rsidRDefault="007A2A52">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-3810</wp:posOffset>
                </wp:positionV>
                <wp:extent cx="6038850" cy="1000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00125"/>
                        </a:xfrm>
                        <a:prstGeom prst="rect">
                          <a:avLst/>
                        </a:prstGeom>
                        <a:solidFill>
                          <a:srgbClr val="FFFFFF"/>
                        </a:solidFill>
                        <a:ln w="19050">
                          <a:solidFill>
                            <a:schemeClr val="tx1"/>
                          </a:solidFill>
                          <a:miter lim="800000"/>
                          <a:headEnd/>
                          <a:tailEnd/>
                        </a:ln>
                      </wps:spPr>
                      <wps:txbx>
                        <w:txbxContent>
                          <w:p w:rsidR="00EB6E1F" w:rsidRPr="003622D0" w:rsidRDefault="003622D0" w:rsidP="007A2A52">
                            <w:pPr>
                              <w:spacing w:before="120" w:afterLines="50" w:after="120"/>
                              <w:jc w:val="center"/>
                              <w:rPr>
                                <w:rFonts w:ascii="Times New Roman" w:hAnsi="Times New Roman" w:cs="Times New Roman"/>
                                <w:b/>
                                <w:sz w:val="32"/>
                                <w:szCs w:val="32"/>
                              </w:rPr>
                            </w:pPr>
                            <w:r w:rsidRPr="003622D0">
                              <w:rPr>
                                <w:rFonts w:ascii="Times New Roman" w:hAnsi="Times New Roman" w:cs="Times New Roman"/>
                                <w:b/>
                                <w:sz w:val="32"/>
                                <w:szCs w:val="32"/>
                              </w:rPr>
                              <w:t xml:space="preserve">Asan-SIPRI </w:t>
                            </w:r>
                            <w:r w:rsidR="00977D6C">
                              <w:rPr>
                                <w:rFonts w:ascii="Times New Roman" w:hAnsi="Times New Roman" w:cs="Times New Roman" w:hint="eastAsia"/>
                                <w:b/>
                                <w:sz w:val="32"/>
                                <w:szCs w:val="32"/>
                              </w:rPr>
                              <w:t>to H</w:t>
                            </w:r>
                            <w:r w:rsidR="00977D6C">
                              <w:rPr>
                                <w:rFonts w:ascii="Times New Roman" w:hAnsi="Times New Roman" w:cs="Times New Roman"/>
                                <w:b/>
                                <w:sz w:val="32"/>
                                <w:szCs w:val="32"/>
                              </w:rPr>
                              <w:t>o</w:t>
                            </w:r>
                            <w:r w:rsidR="00977D6C">
                              <w:rPr>
                                <w:rFonts w:ascii="Times New Roman" w:hAnsi="Times New Roman" w:cs="Times New Roman" w:hint="eastAsia"/>
                                <w:b/>
                                <w:sz w:val="32"/>
                                <w:szCs w:val="32"/>
                              </w:rPr>
                              <w:t xml:space="preserve">st a </w:t>
                            </w:r>
                            <w:r w:rsidRPr="003622D0">
                              <w:rPr>
                                <w:rFonts w:ascii="Times New Roman" w:hAnsi="Times New Roman" w:cs="Times New Roman"/>
                                <w:b/>
                                <w:sz w:val="32"/>
                                <w:szCs w:val="32"/>
                              </w:rPr>
                              <w:t>Conference on Northeast Asian Peace and Cooperation Initiative and the European Experience of CSBM</w:t>
                            </w:r>
                            <w:r w:rsidR="00EB6E1F" w:rsidRPr="003622D0">
                              <w:rPr>
                                <w:rFonts w:ascii="Times New Roman" w:hAnsi="Times New Roman" w:cs="Times New Roman"/>
                                <w:b/>
                                <w:sz w:val="32"/>
                                <w:szCs w:val="32"/>
                              </w:rPr>
                              <w:t xml:space="preserve"> </w:t>
                            </w:r>
                          </w:p>
                          <w:p w:rsidR="00930B76" w:rsidRPr="005940A7" w:rsidRDefault="005940A7" w:rsidP="007A2A52">
                            <w:pPr>
                              <w:pStyle w:val="a7"/>
                              <w:spacing w:beforeLines="50" w:before="120" w:afterLines="50" w:after="120"/>
                              <w:ind w:leftChars="0" w:left="1"/>
                              <w:jc w:val="center"/>
                              <w:rPr>
                                <w:rFonts w:ascii="Verdana" w:hAnsi="Verdana"/>
                                <w:b/>
                                <w:sz w:val="32"/>
                                <w:szCs w:val="34"/>
                              </w:rPr>
                            </w:pPr>
                            <w:r w:rsidRPr="005940A7">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9:30</w:t>
                            </w:r>
                            <w:r w:rsidR="003622D0">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A</w:t>
                            </w:r>
                            <w:r w:rsidR="009F545F" w:rsidRPr="005940A7">
                              <w:rPr>
                                <w:rFonts w:ascii="Verdana" w:eastAsia="Arial Unicode MS" w:hAnsi="Verdana" w:cs="Times New Roman"/>
                                <w:sz w:val="28"/>
                                <w:szCs w:val="28"/>
                              </w:rPr>
                              <w:t>.M.</w:t>
                            </w:r>
                            <w:r w:rsidR="003622D0">
                              <w:rPr>
                                <w:rFonts w:ascii="Verdana" w:eastAsia="Arial Unicode MS" w:hAnsi="Verdana" w:cs="Times New Roman"/>
                                <w:sz w:val="28"/>
                                <w:szCs w:val="28"/>
                              </w:rPr>
                              <w:t xml:space="preserve"> on </w:t>
                            </w:r>
                            <w:r w:rsidR="00000EC3">
                              <w:rPr>
                                <w:rFonts w:ascii="Verdana" w:eastAsia="Arial Unicode MS" w:hAnsi="Verdana" w:cs="Times New Roman" w:hint="eastAsia"/>
                                <w:sz w:val="28"/>
                                <w:szCs w:val="28"/>
                              </w:rPr>
                              <w:t>Wedne</w:t>
                            </w:r>
                            <w:r w:rsidR="003622D0">
                              <w:rPr>
                                <w:rFonts w:ascii="Verdana" w:eastAsia="Arial Unicode MS" w:hAnsi="Verdana" w:cs="Times New Roman" w:hint="eastAsia"/>
                                <w:sz w:val="28"/>
                                <w:szCs w:val="28"/>
                              </w:rPr>
                              <w:t>s</w:t>
                            </w:r>
                            <w:r w:rsidR="003E7517" w:rsidRPr="005940A7">
                              <w:rPr>
                                <w:rFonts w:ascii="Verdana" w:eastAsia="Arial Unicode MS" w:hAnsi="Verdana" w:cs="Times New Roman"/>
                                <w:sz w:val="28"/>
                                <w:szCs w:val="28"/>
                              </w:rPr>
                              <w:t xml:space="preserve">day, </w:t>
                            </w:r>
                            <w:r w:rsidR="003622D0">
                              <w:rPr>
                                <w:rFonts w:ascii="Verdana" w:eastAsia="Arial Unicode MS" w:hAnsi="Verdana" w:cs="Times New Roman" w:hint="eastAsia"/>
                                <w:sz w:val="28"/>
                                <w:szCs w:val="28"/>
                              </w:rPr>
                              <w:t>July</w:t>
                            </w:r>
                            <w:r w:rsidR="003622D0">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9</w:t>
                            </w:r>
                            <w:r w:rsidR="003E7517" w:rsidRPr="005940A7">
                              <w:rPr>
                                <w:rFonts w:ascii="Verdana" w:eastAsia="Arial Unicode MS" w:hAnsi="Verdana" w:cs="Times New Roman"/>
                                <w:sz w:val="28"/>
                                <w:szCs w:val="28"/>
                              </w:rPr>
                              <w:t xml:space="preserve"> at </w:t>
                            </w:r>
                            <w:r w:rsidRPr="005940A7">
                              <w:rPr>
                                <w:rFonts w:ascii="Verdana" w:eastAsia="Arial Unicode MS" w:hAnsi="Verdana" w:cs="Times New Roman"/>
                                <w:sz w:val="28"/>
                                <w:szCs w:val="28"/>
                              </w:rPr>
                              <w:t>t</w:t>
                            </w:r>
                            <w:r w:rsidR="003E7517" w:rsidRPr="005940A7">
                              <w:rPr>
                                <w:rFonts w:ascii="Verdana" w:eastAsia="Arial Unicode MS" w:hAnsi="Verdana" w:cs="Times New Roman"/>
                                <w:sz w:val="28"/>
                                <w:szCs w:val="28"/>
                              </w:rPr>
                              <w:t xml:space="preserve">he </w:t>
                            </w:r>
                            <w:r w:rsidRPr="005940A7">
                              <w:rPr>
                                <w:rFonts w:ascii="Verdana" w:eastAsia="Arial Unicode MS" w:hAnsi="Verdana" w:cs="Times New Roman"/>
                                <w:sz w:val="28"/>
                                <w:szCs w:val="28"/>
                              </w:rPr>
                              <w:t>I</w:t>
                            </w:r>
                            <w:r w:rsidR="003E7517" w:rsidRPr="005940A7">
                              <w:rPr>
                                <w:rFonts w:ascii="Verdana" w:eastAsia="Arial Unicode MS" w:hAnsi="Verdana" w:cs="Times New Roman"/>
                                <w:sz w:val="28"/>
                                <w:szCs w:val="28"/>
                              </w:rPr>
                              <w:t>nstitute</w:t>
                            </w:r>
                            <w:r w:rsidR="00EB6E1F" w:rsidRPr="005940A7">
                              <w:rPr>
                                <w:rFonts w:ascii="Verdana" w:eastAsia="Arial Unicode MS" w:hAnsi="Verdana" w:cs="Times New Roman"/>
                                <w:sz w:val="28"/>
                                <w:szCs w:val="28"/>
                              </w:rPr>
                              <w:t xml:space="preserve"> </w:t>
                            </w:r>
                            <w:r w:rsidR="003E7517" w:rsidRPr="005940A7">
                              <w:rPr>
                                <w:rFonts w:ascii="Verdana" w:eastAsia="Arial Unicode MS" w:hAnsi="Verdana"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3pt;width:475.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" strokecolor="black [3213]" strokeweight="1.5pt">
                <v:textbox>
                  <w:txbxContent>
                    <w:p w:rsidR="00EB6E1F" w:rsidRPr="003622D0" w:rsidRDefault="003622D0" w:rsidP="007A2A52">
                      <w:pPr>
                        <w:spacing w:before="120" w:afterLines="50" w:after="120"/>
                        <w:jc w:val="center"/>
                        <w:rPr>
                          <w:rFonts w:ascii="Times New Roman" w:hAnsi="Times New Roman" w:cs="Times New Roman"/>
                          <w:b/>
                          <w:sz w:val="32"/>
                          <w:szCs w:val="32"/>
                        </w:rPr>
                      </w:pPr>
                      <w:r w:rsidRPr="003622D0">
                        <w:rPr>
                          <w:rFonts w:ascii="Times New Roman" w:hAnsi="Times New Roman" w:cs="Times New Roman"/>
                          <w:b/>
                          <w:sz w:val="32"/>
                          <w:szCs w:val="32"/>
                        </w:rPr>
                        <w:t xml:space="preserve">Asan-SIPRI </w:t>
                      </w:r>
                      <w:r w:rsidR="00977D6C">
                        <w:rPr>
                          <w:rFonts w:ascii="Times New Roman" w:hAnsi="Times New Roman" w:cs="Times New Roman" w:hint="eastAsia"/>
                          <w:b/>
                          <w:sz w:val="32"/>
                          <w:szCs w:val="32"/>
                        </w:rPr>
                        <w:t>to H</w:t>
                      </w:r>
                      <w:r w:rsidR="00977D6C">
                        <w:rPr>
                          <w:rFonts w:ascii="Times New Roman" w:hAnsi="Times New Roman" w:cs="Times New Roman"/>
                          <w:b/>
                          <w:sz w:val="32"/>
                          <w:szCs w:val="32"/>
                        </w:rPr>
                        <w:t>o</w:t>
                      </w:r>
                      <w:r w:rsidR="00977D6C">
                        <w:rPr>
                          <w:rFonts w:ascii="Times New Roman" w:hAnsi="Times New Roman" w:cs="Times New Roman" w:hint="eastAsia"/>
                          <w:b/>
                          <w:sz w:val="32"/>
                          <w:szCs w:val="32"/>
                        </w:rPr>
                        <w:t xml:space="preserve">st a </w:t>
                      </w:r>
                      <w:r w:rsidRPr="003622D0">
                        <w:rPr>
                          <w:rFonts w:ascii="Times New Roman" w:hAnsi="Times New Roman" w:cs="Times New Roman"/>
                          <w:b/>
                          <w:sz w:val="32"/>
                          <w:szCs w:val="32"/>
                        </w:rPr>
                        <w:t>Conference on Northeast Asian Peace and Cooperation Initiative and the European Experience of CSBM</w:t>
                      </w:r>
                      <w:r w:rsidR="00EB6E1F" w:rsidRPr="003622D0">
                        <w:rPr>
                          <w:rFonts w:ascii="Times New Roman" w:hAnsi="Times New Roman" w:cs="Times New Roman"/>
                          <w:b/>
                          <w:sz w:val="32"/>
                          <w:szCs w:val="32"/>
                        </w:rPr>
                        <w:t xml:space="preserve"> </w:t>
                      </w:r>
                    </w:p>
                    <w:p w:rsidR="00930B76" w:rsidRPr="005940A7" w:rsidRDefault="005940A7" w:rsidP="007A2A52">
                      <w:pPr>
                        <w:pStyle w:val="a7"/>
                        <w:spacing w:beforeLines="50" w:before="120" w:afterLines="50" w:after="120"/>
                        <w:ind w:leftChars="0" w:left="1"/>
                        <w:jc w:val="center"/>
                        <w:rPr>
                          <w:rFonts w:ascii="Verdana" w:hAnsi="Verdana"/>
                          <w:b/>
                          <w:sz w:val="32"/>
                          <w:szCs w:val="34"/>
                        </w:rPr>
                      </w:pPr>
                      <w:r w:rsidRPr="005940A7">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9:30</w:t>
                      </w:r>
                      <w:r w:rsidR="003622D0">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A</w:t>
                      </w:r>
                      <w:r w:rsidR="009F545F" w:rsidRPr="005940A7">
                        <w:rPr>
                          <w:rFonts w:ascii="Verdana" w:eastAsia="Arial Unicode MS" w:hAnsi="Verdana" w:cs="Times New Roman"/>
                          <w:sz w:val="28"/>
                          <w:szCs w:val="28"/>
                        </w:rPr>
                        <w:t>.M.</w:t>
                      </w:r>
                      <w:r w:rsidR="003622D0">
                        <w:rPr>
                          <w:rFonts w:ascii="Verdana" w:eastAsia="Arial Unicode MS" w:hAnsi="Verdana" w:cs="Times New Roman"/>
                          <w:sz w:val="28"/>
                          <w:szCs w:val="28"/>
                        </w:rPr>
                        <w:t xml:space="preserve"> on </w:t>
                      </w:r>
                      <w:r w:rsidR="00000EC3">
                        <w:rPr>
                          <w:rFonts w:ascii="Verdana" w:eastAsia="Arial Unicode MS" w:hAnsi="Verdana" w:cs="Times New Roman" w:hint="eastAsia"/>
                          <w:sz w:val="28"/>
                          <w:szCs w:val="28"/>
                        </w:rPr>
                        <w:t>Wedne</w:t>
                      </w:r>
                      <w:r w:rsidR="003622D0">
                        <w:rPr>
                          <w:rFonts w:ascii="Verdana" w:eastAsia="Arial Unicode MS" w:hAnsi="Verdana" w:cs="Times New Roman" w:hint="eastAsia"/>
                          <w:sz w:val="28"/>
                          <w:szCs w:val="28"/>
                        </w:rPr>
                        <w:t>s</w:t>
                      </w:r>
                      <w:r w:rsidR="003E7517" w:rsidRPr="005940A7">
                        <w:rPr>
                          <w:rFonts w:ascii="Verdana" w:eastAsia="Arial Unicode MS" w:hAnsi="Verdana" w:cs="Times New Roman"/>
                          <w:sz w:val="28"/>
                          <w:szCs w:val="28"/>
                        </w:rPr>
                        <w:t xml:space="preserve">day, </w:t>
                      </w:r>
                      <w:r w:rsidR="003622D0">
                        <w:rPr>
                          <w:rFonts w:ascii="Verdana" w:eastAsia="Arial Unicode MS" w:hAnsi="Verdana" w:cs="Times New Roman" w:hint="eastAsia"/>
                          <w:sz w:val="28"/>
                          <w:szCs w:val="28"/>
                        </w:rPr>
                        <w:t>July</w:t>
                      </w:r>
                      <w:r w:rsidR="003622D0">
                        <w:rPr>
                          <w:rFonts w:ascii="Verdana" w:eastAsia="Arial Unicode MS" w:hAnsi="Verdana" w:cs="Times New Roman"/>
                          <w:sz w:val="28"/>
                          <w:szCs w:val="28"/>
                        </w:rPr>
                        <w:t xml:space="preserve"> </w:t>
                      </w:r>
                      <w:r w:rsidR="003622D0">
                        <w:rPr>
                          <w:rFonts w:ascii="Verdana" w:eastAsia="Arial Unicode MS" w:hAnsi="Verdana" w:cs="Times New Roman" w:hint="eastAsia"/>
                          <w:sz w:val="28"/>
                          <w:szCs w:val="28"/>
                        </w:rPr>
                        <w:t>9</w:t>
                      </w:r>
                      <w:r w:rsidR="003E7517" w:rsidRPr="005940A7">
                        <w:rPr>
                          <w:rFonts w:ascii="Verdana" w:eastAsia="Arial Unicode MS" w:hAnsi="Verdana" w:cs="Times New Roman"/>
                          <w:sz w:val="28"/>
                          <w:szCs w:val="28"/>
                        </w:rPr>
                        <w:t xml:space="preserve"> at </w:t>
                      </w:r>
                      <w:r w:rsidRPr="005940A7">
                        <w:rPr>
                          <w:rFonts w:ascii="Verdana" w:eastAsia="Arial Unicode MS" w:hAnsi="Verdana" w:cs="Times New Roman"/>
                          <w:sz w:val="28"/>
                          <w:szCs w:val="28"/>
                        </w:rPr>
                        <w:t>t</w:t>
                      </w:r>
                      <w:r w:rsidR="003E7517" w:rsidRPr="005940A7">
                        <w:rPr>
                          <w:rFonts w:ascii="Verdana" w:eastAsia="Arial Unicode MS" w:hAnsi="Verdana" w:cs="Times New Roman"/>
                          <w:sz w:val="28"/>
                          <w:szCs w:val="28"/>
                        </w:rPr>
                        <w:t xml:space="preserve">he </w:t>
                      </w:r>
                      <w:r w:rsidRPr="005940A7">
                        <w:rPr>
                          <w:rFonts w:ascii="Verdana" w:eastAsia="Arial Unicode MS" w:hAnsi="Verdana" w:cs="Times New Roman"/>
                          <w:sz w:val="28"/>
                          <w:szCs w:val="28"/>
                        </w:rPr>
                        <w:t>I</w:t>
                      </w:r>
                      <w:r w:rsidR="003E7517" w:rsidRPr="005940A7">
                        <w:rPr>
                          <w:rFonts w:ascii="Verdana" w:eastAsia="Arial Unicode MS" w:hAnsi="Verdana" w:cs="Times New Roman"/>
                          <w:sz w:val="28"/>
                          <w:szCs w:val="28"/>
                        </w:rPr>
                        <w:t>nstitute</w:t>
                      </w:r>
                      <w:r w:rsidR="00EB6E1F" w:rsidRPr="005940A7">
                        <w:rPr>
                          <w:rFonts w:ascii="Verdana" w:eastAsia="Arial Unicode MS" w:hAnsi="Verdana" w:cs="Times New Roman"/>
                          <w:sz w:val="28"/>
                          <w:szCs w:val="28"/>
                        </w:rPr>
                        <w:t xml:space="preserve"> </w:t>
                      </w:r>
                      <w:r w:rsidR="003E7517" w:rsidRPr="005940A7">
                        <w:rPr>
                          <w:rFonts w:ascii="Verdana" w:eastAsia="Arial Unicode MS" w:hAnsi="Verdana" w:cs="Times New Roman"/>
                          <w:sz w:val="28"/>
                          <w:szCs w:val="28"/>
                        </w:rPr>
                        <w:t>-</w:t>
                      </w:r>
                    </w:p>
                  </w:txbxContent>
                </v:textbox>
              </v:shape>
            </w:pict>
          </mc:Fallback>
        </mc:AlternateContent>
      </w:r>
    </w:p>
    <w:p w:rsidR="00172B77" w:rsidRDefault="00172B77"/>
    <w:p w:rsidR="0050291C" w:rsidRDefault="0050291C"/>
    <w:p w:rsidR="00172B77" w:rsidRDefault="00172B77"/>
    <w:p w:rsidR="005E1FBF" w:rsidRPr="005E1FBF" w:rsidRDefault="005E1FBF" w:rsidP="00AE539A">
      <w:pPr>
        <w:pStyle w:val="ab"/>
        <w:shd w:val="clear" w:color="auto" w:fill="FFFFFF"/>
        <w:tabs>
          <w:tab w:val="left" w:pos="1134"/>
        </w:tabs>
        <w:spacing w:before="0" w:beforeAutospacing="0" w:after="0" w:afterAutospacing="0" w:line="272" w:lineRule="atLeast"/>
        <w:ind w:rightChars="271" w:right="542"/>
        <w:rPr>
          <w:rFonts w:ascii="Times New Roman" w:hAnsi="Times New Roman" w:cs="Times New Roman"/>
          <w:sz w:val="10"/>
          <w:szCs w:val="10"/>
          <w:bdr w:val="none" w:sz="0" w:space="0" w:color="auto" w:frame="1"/>
        </w:rPr>
      </w:pPr>
    </w:p>
    <w:p w:rsidR="008D2A25" w:rsidRDefault="008D2A25" w:rsidP="008D2A25">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sz w:val="28"/>
          <w:bdr w:val="none" w:sz="0" w:space="0" w:color="auto" w:frame="1"/>
        </w:rPr>
      </w:pPr>
    </w:p>
    <w:p w:rsidR="003622D0" w:rsidRDefault="003622D0" w:rsidP="003622D0">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3622D0">
        <w:rPr>
          <w:rFonts w:ascii="Times New Roman" w:hAnsi="Times New Roman" w:cs="Times New Roman"/>
          <w:sz w:val="28"/>
          <w:bdr w:val="none" w:sz="0" w:space="0" w:color="auto" w:frame="1"/>
        </w:rPr>
        <w:t>The Asan Institute for Policy Studies and Stockholm International Peace Research Institute (SIPRI), under the sponsorship of the Ministry of Foreign Affairs, Republic of Korea, are jointly hosting an international conference titled "Northeast Asia Peace and Security Initiative and the European Experience of CSBM."</w:t>
      </w:r>
    </w:p>
    <w:p w:rsidR="003622D0" w:rsidRPr="005E1FBF" w:rsidRDefault="003622D0" w:rsidP="003622D0">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sz w:val="10"/>
          <w:szCs w:val="10"/>
          <w:bdr w:val="none" w:sz="0" w:space="0" w:color="auto" w:frame="1"/>
        </w:rPr>
      </w:pPr>
    </w:p>
    <w:p w:rsidR="003622D0" w:rsidRDefault="003622D0" w:rsidP="003622D0">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3622D0">
        <w:rPr>
          <w:rFonts w:ascii="Times New Roman" w:hAnsi="Times New Roman" w:cs="Times New Roman"/>
          <w:sz w:val="28"/>
          <w:bdr w:val="none" w:sz="0" w:space="0" w:color="auto" w:frame="1"/>
        </w:rPr>
        <w:t>The conference will feature Yun Byung-se (Korean Minister of Foreign Affairs) to deliver the Keynote Speech, Douglas Paal</w:t>
      </w:r>
      <w:r w:rsidR="00ED4EA5">
        <w:rPr>
          <w:rFonts w:ascii="Times New Roman" w:hAnsi="Times New Roman" w:cs="Times New Roman"/>
          <w:sz w:val="28"/>
          <w:bdr w:val="none" w:sz="0" w:space="0" w:color="auto" w:frame="1"/>
        </w:rPr>
        <w:t xml:space="preserve"> (Vice President for </w:t>
      </w:r>
      <w:r w:rsidR="008F39DC">
        <w:rPr>
          <w:rFonts w:ascii="Times New Roman" w:hAnsi="Times New Roman" w:cs="Times New Roman"/>
          <w:sz w:val="28"/>
          <w:bdr w:val="none" w:sz="0" w:space="0" w:color="auto" w:frame="1"/>
        </w:rPr>
        <w:t xml:space="preserve">Studies </w:t>
      </w:r>
      <w:r w:rsidRPr="003622D0">
        <w:rPr>
          <w:rFonts w:ascii="Times New Roman" w:hAnsi="Times New Roman" w:cs="Times New Roman"/>
          <w:sz w:val="28"/>
          <w:bdr w:val="none" w:sz="0" w:space="0" w:color="auto" w:frame="1"/>
        </w:rPr>
        <w:t>at the Carnegie Endowment for International Peace), Jin Canrong (Professor at Renmin University of China), Morimoto Satoshi (former Japanese Defense Minister), and Ian Anthony (Director of SIPRI) among 20 renowned security experts from around the world.</w:t>
      </w:r>
    </w:p>
    <w:p w:rsidR="003622D0" w:rsidRPr="005E1FBF" w:rsidRDefault="003622D0" w:rsidP="003622D0">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sz w:val="10"/>
          <w:szCs w:val="10"/>
          <w:bdr w:val="none" w:sz="0" w:space="0" w:color="auto" w:frame="1"/>
        </w:rPr>
      </w:pPr>
    </w:p>
    <w:p w:rsidR="003622D0" w:rsidRDefault="003622D0" w:rsidP="003622D0">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sidRPr="003622D0">
        <w:rPr>
          <w:rFonts w:ascii="Times New Roman" w:hAnsi="Times New Roman" w:cs="Times New Roman"/>
          <w:sz w:val="28"/>
          <w:bdr w:val="none" w:sz="0" w:space="0" w:color="auto" w:frame="1"/>
        </w:rPr>
        <w:t xml:space="preserve">The Korean government has designed the Northeast Asia Peace and </w:t>
      </w:r>
      <w:r w:rsidR="00ED4EA5" w:rsidRPr="00241470">
        <w:rPr>
          <w:rFonts w:ascii="Times New Roman" w:hAnsi="Times New Roman" w:cs="Times New Roman"/>
          <w:sz w:val="28"/>
          <w:bdr w:val="none" w:sz="0" w:space="0" w:color="auto" w:frame="1"/>
        </w:rPr>
        <w:t>Cooperation</w:t>
      </w:r>
      <w:r w:rsidRPr="00241470">
        <w:rPr>
          <w:rFonts w:ascii="Times New Roman" w:hAnsi="Times New Roman" w:cs="Times New Roman"/>
          <w:sz w:val="28"/>
          <w:bdr w:val="none" w:sz="0" w:space="0" w:color="auto" w:frame="1"/>
        </w:rPr>
        <w:t xml:space="preserve"> Initiative or</w:t>
      </w:r>
      <w:r w:rsidRPr="003622D0">
        <w:rPr>
          <w:rFonts w:ascii="Times New Roman" w:hAnsi="Times New Roman" w:cs="Times New Roman"/>
          <w:sz w:val="28"/>
          <w:bdr w:val="none" w:sz="0" w:space="0" w:color="auto" w:frame="1"/>
        </w:rPr>
        <w:t xml:space="preserve"> NAPCI with the aim to overcome</w:t>
      </w:r>
      <w:r w:rsidR="00241470">
        <w:rPr>
          <w:rFonts w:ascii="Times New Roman" w:hAnsi="Times New Roman" w:cs="Times New Roman" w:hint="eastAsia"/>
          <w:sz w:val="28"/>
          <w:bdr w:val="none" w:sz="0" w:space="0" w:color="auto" w:frame="1"/>
        </w:rPr>
        <w:t xml:space="preserve"> </w:t>
      </w:r>
      <w:r w:rsidRPr="003622D0">
        <w:rPr>
          <w:rFonts w:ascii="Times New Roman" w:hAnsi="Times New Roman" w:cs="Times New Roman"/>
          <w:sz w:val="28"/>
          <w:bdr w:val="none" w:sz="0" w:space="0" w:color="auto" w:frame="1"/>
        </w:rPr>
        <w:t xml:space="preserve">obstacles and to lay a basis for peace and prosperity in the region. Experts from Korea, the US, China, Japan, Europe and ASEAN will </w:t>
      </w:r>
      <w:r w:rsidR="008F39DC" w:rsidRPr="00241470">
        <w:rPr>
          <w:rFonts w:ascii="Times New Roman" w:hAnsi="Times New Roman" w:cs="Times New Roman"/>
          <w:sz w:val="28"/>
          <w:bdr w:val="none" w:sz="0" w:space="0" w:color="auto" w:frame="1"/>
        </w:rPr>
        <w:t>analyze</w:t>
      </w:r>
      <w:r w:rsidRPr="003622D0">
        <w:rPr>
          <w:rFonts w:ascii="Times New Roman" w:hAnsi="Times New Roman" w:cs="Times New Roman"/>
          <w:sz w:val="28"/>
          <w:bdr w:val="none" w:sz="0" w:space="0" w:color="auto" w:frame="1"/>
        </w:rPr>
        <w:t xml:space="preserve"> the past experience of Europe and the conditions conducive toward the successful implementation of NAPCI.</w:t>
      </w:r>
    </w:p>
    <w:p w:rsidR="003622D0" w:rsidRPr="005E1FBF" w:rsidRDefault="003622D0" w:rsidP="003622D0">
      <w:pPr>
        <w:rPr>
          <w:rFonts w:ascii="Times New Roman" w:hAnsi="Times New Roman" w:cs="Times New Roman"/>
          <w:sz w:val="10"/>
          <w:szCs w:val="10"/>
          <w:bdr w:val="none" w:sz="0" w:space="0" w:color="auto" w:frame="1"/>
        </w:rPr>
      </w:pPr>
    </w:p>
    <w:p w:rsidR="003622D0" w:rsidRPr="005E1FBF" w:rsidRDefault="003622D0" w:rsidP="00995815">
      <w:pPr>
        <w:pStyle w:val="ab"/>
        <w:numPr>
          <w:ilvl w:val="0"/>
          <w:numId w:val="30"/>
        </w:numPr>
        <w:shd w:val="clear" w:color="auto" w:fill="FFFFFF"/>
        <w:tabs>
          <w:tab w:val="left" w:pos="1134"/>
        </w:tabs>
        <w:spacing w:before="0" w:beforeAutospacing="0" w:after="0" w:afterAutospacing="0" w:line="272" w:lineRule="atLeast"/>
        <w:ind w:rightChars="271" w:right="542"/>
        <w:rPr>
          <w:rFonts w:ascii="Times New Roman" w:hAnsi="Times New Roman" w:cs="Times New Roman"/>
          <w:sz w:val="28"/>
          <w:bdr w:val="none" w:sz="0" w:space="0" w:color="auto" w:frame="1"/>
        </w:rPr>
      </w:pPr>
      <w:r>
        <w:rPr>
          <w:rFonts w:ascii="Times New Roman" w:hAnsi="Times New Roman" w:cs="Times New Roman" w:hint="eastAsia"/>
          <w:sz w:val="28"/>
          <w:bdr w:val="none" w:sz="0" w:space="0" w:color="auto" w:frame="1"/>
        </w:rPr>
        <w:t xml:space="preserve">For a single-day conference </w:t>
      </w:r>
      <w:r w:rsidRPr="003622D0">
        <w:rPr>
          <w:rFonts w:ascii="Times New Roman" w:hAnsi="Times New Roman" w:cs="Times New Roman"/>
          <w:sz w:val="28"/>
          <w:bdr w:val="none" w:sz="0" w:space="0" w:color="auto" w:frame="1"/>
        </w:rPr>
        <w:t>in English</w:t>
      </w:r>
      <w:r>
        <w:rPr>
          <w:rFonts w:ascii="Times New Roman" w:hAnsi="Times New Roman" w:cs="Times New Roman" w:hint="eastAsia"/>
          <w:sz w:val="28"/>
          <w:bdr w:val="none" w:sz="0" w:space="0" w:color="auto" w:frame="1"/>
        </w:rPr>
        <w:t xml:space="preserve"> from 9:30AM to 5</w:t>
      </w:r>
      <w:r w:rsidR="008F39DC" w:rsidRPr="00241470">
        <w:rPr>
          <w:rFonts w:ascii="Times New Roman" w:hAnsi="Times New Roman" w:cs="Times New Roman"/>
          <w:sz w:val="28"/>
          <w:bdr w:val="none" w:sz="0" w:space="0" w:color="auto" w:frame="1"/>
        </w:rPr>
        <w:t>:</w:t>
      </w:r>
      <w:r>
        <w:rPr>
          <w:rFonts w:ascii="Times New Roman" w:hAnsi="Times New Roman" w:cs="Times New Roman" w:hint="eastAsia"/>
          <w:sz w:val="28"/>
          <w:bdr w:val="none" w:sz="0" w:space="0" w:color="auto" w:frame="1"/>
        </w:rPr>
        <w:t>45 PM.</w:t>
      </w:r>
      <w:r w:rsidRPr="003622D0">
        <w:rPr>
          <w:rFonts w:ascii="Times New Roman" w:hAnsi="Times New Roman" w:cs="Times New Roman"/>
          <w:sz w:val="28"/>
          <w:bdr w:val="none" w:sz="0" w:space="0" w:color="auto" w:frame="1"/>
        </w:rPr>
        <w:t xml:space="preserve"> English/Korean simultaneous interpretation will also be provided.</w:t>
      </w:r>
    </w:p>
    <w:p w:rsidR="00AE539A" w:rsidRPr="00AE539A" w:rsidRDefault="00AE539A" w:rsidP="00AE539A">
      <w:pPr>
        <w:pStyle w:val="ab"/>
        <w:shd w:val="clear" w:color="auto" w:fill="FFFFFF"/>
        <w:tabs>
          <w:tab w:val="left" w:pos="1134"/>
        </w:tabs>
        <w:spacing w:before="0" w:beforeAutospacing="0" w:after="0" w:afterAutospacing="0" w:line="272" w:lineRule="atLeast"/>
        <w:ind w:rightChars="271" w:right="542"/>
        <w:rPr>
          <w:rFonts w:ascii="Times New Roman" w:hAnsi="Times New Roman" w:cs="Times New Roman"/>
          <w:sz w:val="10"/>
          <w:szCs w:val="10"/>
          <w:bdr w:val="none" w:sz="0" w:space="0" w:color="auto" w:frame="1"/>
        </w:rPr>
      </w:pPr>
    </w:p>
    <w:p w:rsidR="00864BE9" w:rsidRPr="008D2A25" w:rsidRDefault="00AE539A" w:rsidP="008D2A25">
      <w:pPr>
        <w:pStyle w:val="ab"/>
        <w:shd w:val="clear" w:color="auto" w:fill="FFFFFF"/>
        <w:tabs>
          <w:tab w:val="left" w:pos="1134"/>
        </w:tabs>
        <w:spacing w:before="0" w:beforeAutospacing="0" w:after="0" w:afterAutospacing="0" w:line="272" w:lineRule="atLeast"/>
        <w:ind w:left="1360" w:rightChars="271" w:right="542"/>
        <w:rPr>
          <w:rFonts w:ascii="Times New Roman" w:hAnsi="Times New Roman" w:cs="Times New Roman"/>
          <w:b/>
          <w:bdr w:val="none" w:sz="0" w:space="0" w:color="auto" w:frame="1"/>
        </w:rPr>
      </w:pPr>
      <w:r w:rsidRPr="00AE539A">
        <w:rPr>
          <w:rFonts w:ascii="Times New Roman" w:hAnsi="Times New Roman" w:cs="Times New Roman"/>
          <w:bdr w:val="none" w:sz="0" w:space="0" w:color="auto" w:frame="1"/>
        </w:rPr>
        <w:t xml:space="preserve">* Credentialed members of the press who would like to attend must RSVP to communications@asaninst.org with details including </w:t>
      </w:r>
      <w:r w:rsidRPr="005940A7">
        <w:rPr>
          <w:rFonts w:ascii="Times New Roman" w:hAnsi="Times New Roman" w:cs="Times New Roman"/>
          <w:b/>
          <w:bdr w:val="none" w:sz="0" w:space="0" w:color="auto" w:frame="1"/>
        </w:rPr>
        <w:t>name, aff</w:t>
      </w:r>
      <w:r w:rsidR="005940A7">
        <w:rPr>
          <w:rFonts w:ascii="Times New Roman" w:hAnsi="Times New Roman" w:cs="Times New Roman"/>
          <w:b/>
          <w:bdr w:val="none" w:sz="0" w:space="0" w:color="auto" w:frame="1"/>
        </w:rPr>
        <w:t xml:space="preserve">iliation, and mobile number by </w:t>
      </w:r>
      <w:r w:rsidR="005940A7">
        <w:rPr>
          <w:rFonts w:ascii="Times New Roman" w:hAnsi="Times New Roman" w:cs="Times New Roman" w:hint="eastAsia"/>
          <w:b/>
          <w:bdr w:val="none" w:sz="0" w:space="0" w:color="auto" w:frame="1"/>
        </w:rPr>
        <w:t>12</w:t>
      </w:r>
      <w:r w:rsidRPr="005940A7">
        <w:rPr>
          <w:rFonts w:ascii="Times New Roman" w:hAnsi="Times New Roman" w:cs="Times New Roman"/>
          <w:b/>
          <w:bdr w:val="none" w:sz="0" w:space="0" w:color="auto" w:frame="1"/>
        </w:rPr>
        <w:t xml:space="preserve"> P.M. on </w:t>
      </w:r>
      <w:r w:rsidR="00995815">
        <w:rPr>
          <w:rFonts w:ascii="Times New Roman" w:hAnsi="Times New Roman" w:cs="Times New Roman" w:hint="eastAsia"/>
          <w:b/>
          <w:bdr w:val="none" w:sz="0" w:space="0" w:color="auto" w:frame="1"/>
        </w:rPr>
        <w:t>Wedne</w:t>
      </w:r>
      <w:r w:rsidR="00995815">
        <w:rPr>
          <w:rFonts w:ascii="Times New Roman" w:hAnsi="Times New Roman" w:cs="Times New Roman"/>
          <w:b/>
          <w:bdr w:val="none" w:sz="0" w:space="0" w:color="auto" w:frame="1"/>
        </w:rPr>
        <w:t xml:space="preserve">sday, </w:t>
      </w:r>
      <w:r w:rsidR="00995815">
        <w:rPr>
          <w:rFonts w:ascii="Times New Roman" w:hAnsi="Times New Roman" w:cs="Times New Roman" w:hint="eastAsia"/>
          <w:b/>
          <w:bdr w:val="none" w:sz="0" w:space="0" w:color="auto" w:frame="1"/>
        </w:rPr>
        <w:t>July</w:t>
      </w:r>
      <w:r w:rsidR="00995815">
        <w:rPr>
          <w:rFonts w:ascii="Times New Roman" w:hAnsi="Times New Roman" w:cs="Times New Roman"/>
          <w:b/>
          <w:bdr w:val="none" w:sz="0" w:space="0" w:color="auto" w:frame="1"/>
        </w:rPr>
        <w:t xml:space="preserve"> </w:t>
      </w:r>
      <w:r w:rsidR="00995815">
        <w:rPr>
          <w:rFonts w:ascii="Times New Roman" w:hAnsi="Times New Roman" w:cs="Times New Roman" w:hint="eastAsia"/>
          <w:b/>
          <w:bdr w:val="none" w:sz="0" w:space="0" w:color="auto" w:frame="1"/>
        </w:rPr>
        <w:t>8</w:t>
      </w:r>
      <w:r w:rsidRPr="005940A7">
        <w:rPr>
          <w:rFonts w:ascii="Times New Roman" w:hAnsi="Times New Roman" w:cs="Times New Roman"/>
          <w:b/>
          <w:bdr w:val="none" w:sz="0" w:space="0" w:color="auto" w:frame="1"/>
        </w:rPr>
        <w:t>, 2014.</w:t>
      </w:r>
    </w:p>
    <w:tbl>
      <w:tblPr>
        <w:tblStyle w:val="a3"/>
        <w:tblpPr w:leftFromText="142" w:rightFromText="142" w:vertAnchor="text" w:horzAnchor="margin" w:tblpXSpec="center" w:tblpY="123"/>
        <w:tblW w:w="0" w:type="auto"/>
        <w:tblLook w:val="04A0" w:firstRow="1" w:lastRow="0" w:firstColumn="1" w:lastColumn="0" w:noHBand="0" w:noVBand="1"/>
      </w:tblPr>
      <w:tblGrid>
        <w:gridCol w:w="9322"/>
      </w:tblGrid>
      <w:tr w:rsidR="005F5853" w:rsidTr="0050291C">
        <w:trPr>
          <w:trHeight w:val="1833"/>
        </w:trPr>
        <w:tc>
          <w:tcPr>
            <w:tcW w:w="9322" w:type="dxa"/>
            <w:vAlign w:val="center"/>
          </w:tcPr>
          <w:p w:rsidR="00AE539A" w:rsidRDefault="00AE539A" w:rsidP="00AE539A">
            <w:pPr>
              <w:rPr>
                <w:rFonts w:ascii="Times New Roman" w:hAnsi="Times New Roman" w:cs="Times New Roman"/>
                <w:b/>
                <w:sz w:val="24"/>
                <w:szCs w:val="24"/>
              </w:rPr>
            </w:pPr>
            <w:r>
              <w:rPr>
                <w:rFonts w:ascii="Times New Roman" w:hAnsi="Times New Roman" w:cs="Times New Roman"/>
                <w:b/>
                <w:sz w:val="24"/>
                <w:szCs w:val="24"/>
              </w:rPr>
              <w:lastRenderedPageBreak/>
              <w:t xml:space="preserve">About the Asan Institute for Policy Studies </w:t>
            </w:r>
          </w:p>
          <w:p w:rsidR="005F5853" w:rsidRPr="00553454" w:rsidRDefault="00AE539A" w:rsidP="00AE539A">
            <w:pPr>
              <w:ind w:leftChars="-21" w:left="-42"/>
              <w:rPr>
                <w:rFonts w:ascii="Times New Roman" w:hAnsi="Times New Roman" w:cs="Times New Roman"/>
                <w:sz w:val="24"/>
                <w:szCs w:val="24"/>
              </w:rPr>
            </w:pPr>
            <w:r>
              <w:rPr>
                <w:rFonts w:ascii="Times New Roman" w:hAnsi="Times New Roman" w:cs="Times New Roman"/>
                <w:kern w:val="0"/>
                <w:sz w:val="24"/>
                <w:szCs w:val="24"/>
              </w:rPr>
              <w:t>The Asan Institute for Policy Studies is an indep</w:t>
            </w:r>
            <w:r w:rsidR="008F39DC">
              <w:rPr>
                <w:rFonts w:ascii="Times New Roman" w:hAnsi="Times New Roman" w:cs="Times New Roman"/>
                <w:kern w:val="0"/>
                <w:sz w:val="24"/>
                <w:szCs w:val="24"/>
              </w:rPr>
              <w:t xml:space="preserve">endent think tank that provides </w:t>
            </w:r>
            <w:r>
              <w:rPr>
                <w:rFonts w:ascii="Times New Roman" w:hAnsi="Times New Roman" w:cs="Times New Roman"/>
                <w:kern w:val="0"/>
                <w:sz w:val="24"/>
                <w:szCs w:val="24"/>
              </w:rPr>
              <w:t xml:space="preserve">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w:t>
            </w:r>
            <w:r>
              <w:rPr>
                <w:rFonts w:ascii="Times New Roman" w:hAnsi="Times New Roman" w:cs="Times New Roman"/>
                <w:i/>
                <w:kern w:val="0"/>
                <w:sz w:val="24"/>
                <w:szCs w:val="24"/>
              </w:rPr>
              <w:t>China’s Foreign Policy, Japan in Crisis</w:t>
            </w:r>
            <w:r>
              <w:rPr>
                <w:rFonts w:ascii="Times New Roman" w:hAnsi="Times New Roman" w:cs="Times New Roman"/>
                <w:kern w:val="0"/>
                <w:sz w:val="24"/>
                <w:szCs w:val="24"/>
              </w:rPr>
              <w:t xml:space="preserve">, </w:t>
            </w:r>
            <w:r>
              <w:rPr>
                <w:rFonts w:ascii="Times New Roman" w:hAnsi="Times New Roman" w:cs="Times New Roman"/>
                <w:i/>
                <w:kern w:val="0"/>
                <w:sz w:val="24"/>
                <w:szCs w:val="24"/>
              </w:rPr>
              <w:t xml:space="preserve">The Arab Spring, Escape From Camp 14 </w:t>
            </w:r>
            <w:r>
              <w:rPr>
                <w:rFonts w:ascii="Times New Roman" w:hAnsi="Times New Roman" w:cs="Times New Roman"/>
                <w:kern w:val="0"/>
                <w:sz w:val="24"/>
                <w:szCs w:val="24"/>
              </w:rPr>
              <w:t>and</w:t>
            </w:r>
            <w:r>
              <w:rPr>
                <w:rFonts w:ascii="Times New Roman" w:hAnsi="Times New Roman" w:cs="Times New Roman"/>
                <w:i/>
                <w:kern w:val="0"/>
                <w:sz w:val="24"/>
                <w:szCs w:val="24"/>
              </w:rPr>
              <w:t xml:space="preserve"> The Orphan Master’s Son.</w:t>
            </w:r>
            <w:r>
              <w:rPr>
                <w:rFonts w:ascii="Times New Roman" w:hAnsi="Times New Roman" w:cs="Times New Roman"/>
                <w:kern w:val="0"/>
                <w:sz w:val="24"/>
                <w:szCs w:val="24"/>
              </w:rPr>
              <w:t xml:space="preserve"> The Asan Insitute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D636AC" w:rsidRDefault="00D636AC"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5E1FBF" w:rsidP="005E1FBF">
      <w:pPr>
        <w:jc w:val="center"/>
        <w:rPr>
          <w:rFonts w:ascii="Times New Roman" w:hAnsi="Times New Roman" w:cs="Times New Roman"/>
          <w:b/>
          <w:sz w:val="36"/>
          <w:szCs w:val="28"/>
          <w:u w:val="single"/>
          <w:bdr w:val="single" w:sz="4" w:space="0" w:color="auto"/>
        </w:rPr>
      </w:pPr>
    </w:p>
    <w:p w:rsidR="001C5164" w:rsidRDefault="00995815" w:rsidP="005E1FBF">
      <w:pPr>
        <w:jc w:val="center"/>
        <w:rPr>
          <w:rFonts w:ascii="Times New Roman" w:hAnsi="Times New Roman" w:cs="Times New Roman"/>
          <w:b/>
          <w:sz w:val="36"/>
          <w:szCs w:val="28"/>
          <w:u w:val="single"/>
          <w:bdr w:val="single" w:sz="4" w:space="0" w:color="auto"/>
        </w:rPr>
      </w:pPr>
      <w:r w:rsidRPr="00995815">
        <w:rPr>
          <w:rFonts w:ascii="Times New Roman" w:hAnsi="Times New Roman" w:cs="Times New Roman"/>
          <w:b/>
          <w:sz w:val="36"/>
          <w:szCs w:val="28"/>
          <w:u w:val="single"/>
          <w:bdr w:val="single" w:sz="4" w:space="0" w:color="auto"/>
        </w:rPr>
        <w:lastRenderedPageBreak/>
        <w:t>Asan-SIPRI Conference</w:t>
      </w:r>
    </w:p>
    <w:p w:rsidR="005E1FBF" w:rsidRDefault="005E1FBF" w:rsidP="005E1FBF">
      <w:pPr>
        <w:jc w:val="center"/>
        <w:rPr>
          <w:rFonts w:ascii="Times New Roman" w:hAnsi="Times New Roman" w:cs="Times New Roman"/>
          <w:b/>
          <w:sz w:val="36"/>
          <w:szCs w:val="28"/>
          <w:u w:val="single"/>
          <w:bdr w:val="single" w:sz="4" w:space="0" w:color="auto"/>
        </w:rPr>
      </w:pPr>
    </w:p>
    <w:p w:rsidR="005E1FBF" w:rsidRDefault="008D2A25" w:rsidP="005E1FBF">
      <w:pPr>
        <w:jc w:val="left"/>
        <w:rPr>
          <w:rFonts w:ascii="Times New Roman" w:hAnsi="Times New Roman" w:cs="Times New Roman"/>
          <w:sz w:val="28"/>
          <w:szCs w:val="28"/>
        </w:rPr>
      </w:pPr>
      <w:r>
        <w:rPr>
          <w:rFonts w:ascii="Times New Roman" w:hAnsi="Times New Roman" w:cs="Times New Roman" w:hint="eastAsia"/>
          <w:sz w:val="28"/>
          <w:szCs w:val="28"/>
        </w:rPr>
        <w:t>1. Hosts</w:t>
      </w:r>
    </w:p>
    <w:p w:rsidR="005E1FBF" w:rsidRDefault="005E1FBF" w:rsidP="005E1FBF">
      <w:pPr>
        <w:jc w:val="left"/>
        <w:rPr>
          <w:rFonts w:ascii="Times New Roman" w:hAnsi="Times New Roman" w:cs="Times New Roman"/>
          <w:sz w:val="28"/>
          <w:szCs w:val="28"/>
        </w:rPr>
      </w:pPr>
    </w:p>
    <w:p w:rsidR="005E1FBF" w:rsidRDefault="005E1FBF" w:rsidP="005E1FBF">
      <w:pPr>
        <w:ind w:firstLineChars="100" w:firstLine="280"/>
        <w:jc w:val="left"/>
        <w:rPr>
          <w:rFonts w:ascii="Times New Roman" w:hAnsi="Times New Roman" w:cs="Times New Roman"/>
          <w:sz w:val="28"/>
          <w:szCs w:val="28"/>
        </w:rPr>
      </w:pPr>
      <w:r w:rsidRPr="005E1FBF">
        <w:rPr>
          <w:rFonts w:ascii="Times New Roman" w:hAnsi="Times New Roman" w:cs="Times New Roman"/>
          <w:sz w:val="28"/>
          <w:szCs w:val="28"/>
        </w:rPr>
        <w:t xml:space="preserve">The Asan Institute for Policy Studies and Stockholm International Peace Research </w:t>
      </w:r>
    </w:p>
    <w:p w:rsidR="005E1FBF" w:rsidRDefault="005E1FBF" w:rsidP="005E1FBF">
      <w:pPr>
        <w:ind w:firstLineChars="100" w:firstLine="280"/>
        <w:jc w:val="left"/>
        <w:rPr>
          <w:rFonts w:ascii="Times New Roman" w:hAnsi="Times New Roman" w:cs="Times New Roman"/>
          <w:sz w:val="28"/>
          <w:szCs w:val="28"/>
        </w:rPr>
      </w:pPr>
      <w:r w:rsidRPr="005E1FBF">
        <w:rPr>
          <w:rFonts w:ascii="Times New Roman" w:hAnsi="Times New Roman" w:cs="Times New Roman"/>
          <w:sz w:val="28"/>
          <w:szCs w:val="28"/>
        </w:rPr>
        <w:t>Institute (SIPRI)</w:t>
      </w:r>
    </w:p>
    <w:p w:rsidR="005E1FBF" w:rsidRDefault="005E1FBF" w:rsidP="005E1FBF">
      <w:pPr>
        <w:jc w:val="left"/>
        <w:rPr>
          <w:rFonts w:ascii="Times New Roman" w:hAnsi="Times New Roman" w:cs="Times New Roman"/>
          <w:sz w:val="28"/>
          <w:szCs w:val="28"/>
        </w:rPr>
      </w:pPr>
    </w:p>
    <w:p w:rsidR="005E1FBF" w:rsidRDefault="005E1FBF" w:rsidP="005E1FBF">
      <w:pPr>
        <w:jc w:val="left"/>
        <w:rPr>
          <w:rFonts w:ascii="Times New Roman" w:hAnsi="Times New Roman" w:cs="Times New Roman"/>
          <w:sz w:val="28"/>
          <w:szCs w:val="28"/>
        </w:rPr>
      </w:pPr>
      <w:r>
        <w:rPr>
          <w:rFonts w:ascii="Times New Roman" w:hAnsi="Times New Roman" w:cs="Times New Roman" w:hint="eastAsia"/>
          <w:sz w:val="28"/>
          <w:szCs w:val="28"/>
        </w:rPr>
        <w:t>2. Title</w:t>
      </w:r>
    </w:p>
    <w:p w:rsidR="005E1FBF" w:rsidRDefault="005E1FBF" w:rsidP="005E1FBF">
      <w:pPr>
        <w:jc w:val="left"/>
        <w:rPr>
          <w:rFonts w:ascii="Times New Roman" w:hAnsi="Times New Roman" w:cs="Times New Roman"/>
          <w:sz w:val="28"/>
          <w:szCs w:val="28"/>
        </w:rPr>
      </w:pPr>
    </w:p>
    <w:p w:rsidR="005E1FBF" w:rsidRDefault="005E1FBF" w:rsidP="005E1FBF">
      <w:pPr>
        <w:ind w:firstLineChars="100" w:firstLine="280"/>
        <w:jc w:val="left"/>
        <w:rPr>
          <w:rFonts w:ascii="Times New Roman" w:hAnsi="Times New Roman" w:cs="Times New Roman"/>
          <w:sz w:val="28"/>
          <w:szCs w:val="28"/>
        </w:rPr>
      </w:pPr>
      <w:r w:rsidRPr="005E1FBF">
        <w:rPr>
          <w:rFonts w:ascii="Times New Roman" w:hAnsi="Times New Roman" w:cs="Times New Roman"/>
          <w:sz w:val="28"/>
          <w:szCs w:val="28"/>
        </w:rPr>
        <w:t>"Northeast Asia Peace and</w:t>
      </w:r>
      <w:r>
        <w:rPr>
          <w:rFonts w:ascii="Times New Roman" w:hAnsi="Times New Roman" w:cs="Times New Roman" w:hint="eastAsia"/>
          <w:sz w:val="28"/>
          <w:szCs w:val="28"/>
        </w:rPr>
        <w:t xml:space="preserve"> </w:t>
      </w:r>
      <w:r>
        <w:rPr>
          <w:rFonts w:ascii="Times New Roman" w:hAnsi="Times New Roman" w:cs="Times New Roman"/>
          <w:sz w:val="28"/>
          <w:szCs w:val="28"/>
        </w:rPr>
        <w:t>Cooperation Initiative and the</w:t>
      </w:r>
      <w:r>
        <w:rPr>
          <w:rFonts w:ascii="Times New Roman" w:hAnsi="Times New Roman" w:cs="Times New Roman" w:hint="eastAsia"/>
          <w:sz w:val="28"/>
          <w:szCs w:val="28"/>
        </w:rPr>
        <w:t xml:space="preserve"> </w:t>
      </w:r>
      <w:r w:rsidRPr="005E1FBF">
        <w:rPr>
          <w:rFonts w:ascii="Times New Roman" w:hAnsi="Times New Roman" w:cs="Times New Roman"/>
          <w:sz w:val="28"/>
          <w:szCs w:val="28"/>
        </w:rPr>
        <w:t>European Experience of CSBM"</w:t>
      </w:r>
    </w:p>
    <w:p w:rsidR="005E1FBF" w:rsidRDefault="005E1FBF" w:rsidP="005E1FBF">
      <w:pPr>
        <w:jc w:val="left"/>
        <w:rPr>
          <w:rFonts w:ascii="Times New Roman" w:hAnsi="Times New Roman" w:cs="Times New Roman"/>
          <w:sz w:val="28"/>
          <w:szCs w:val="28"/>
        </w:rPr>
      </w:pPr>
    </w:p>
    <w:p w:rsidR="005E1FBF" w:rsidRDefault="005E1FBF" w:rsidP="005E1FBF">
      <w:pPr>
        <w:jc w:val="left"/>
        <w:rPr>
          <w:rFonts w:ascii="Times New Roman" w:hAnsi="Times New Roman" w:cs="Times New Roman"/>
          <w:sz w:val="28"/>
          <w:szCs w:val="28"/>
        </w:rPr>
      </w:pPr>
      <w:r>
        <w:rPr>
          <w:rFonts w:ascii="Times New Roman" w:hAnsi="Times New Roman" w:cs="Times New Roman" w:hint="eastAsia"/>
          <w:sz w:val="28"/>
          <w:szCs w:val="28"/>
        </w:rPr>
        <w:t xml:space="preserve">3. Date and Time: </w:t>
      </w:r>
      <w:r>
        <w:rPr>
          <w:rFonts w:ascii="Times New Roman" w:hAnsi="Times New Roman" w:cs="Times New Roman"/>
          <w:sz w:val="28"/>
          <w:szCs w:val="28"/>
        </w:rPr>
        <w:t>Wednesday</w:t>
      </w:r>
      <w:r w:rsidR="00ED4EA5" w:rsidRPr="00241470">
        <w:rPr>
          <w:rFonts w:ascii="Times New Roman" w:hAnsi="Times New Roman" w:cs="Times New Roman"/>
          <w:sz w:val="28"/>
          <w:szCs w:val="28"/>
        </w:rPr>
        <w:t xml:space="preserve">, </w:t>
      </w:r>
      <w:r w:rsidRPr="00241470">
        <w:rPr>
          <w:rFonts w:ascii="Times New Roman" w:hAnsi="Times New Roman" w:cs="Times New Roman"/>
          <w:sz w:val="28"/>
          <w:szCs w:val="28"/>
        </w:rPr>
        <w:t>July 9, 2014</w:t>
      </w:r>
      <w:r w:rsidR="00ED4EA5" w:rsidRPr="00241470">
        <w:rPr>
          <w:rFonts w:ascii="Times New Roman" w:hAnsi="Times New Roman" w:cs="Times New Roman"/>
          <w:sz w:val="28"/>
          <w:szCs w:val="28"/>
        </w:rPr>
        <w:t>,</w:t>
      </w:r>
      <w:r>
        <w:rPr>
          <w:rFonts w:ascii="Times New Roman" w:hAnsi="Times New Roman" w:cs="Times New Roman" w:hint="eastAsia"/>
          <w:sz w:val="28"/>
          <w:szCs w:val="28"/>
        </w:rPr>
        <w:t xml:space="preserve"> </w:t>
      </w:r>
      <w:r w:rsidRPr="005E1FBF">
        <w:rPr>
          <w:rFonts w:ascii="Times New Roman" w:hAnsi="Times New Roman" w:cs="Times New Roman"/>
          <w:sz w:val="28"/>
          <w:szCs w:val="28"/>
        </w:rPr>
        <w:t>9:30AM – 5:45PM</w:t>
      </w:r>
    </w:p>
    <w:p w:rsidR="005E1FBF" w:rsidRDefault="005E1FBF" w:rsidP="005E1FBF">
      <w:pPr>
        <w:jc w:val="left"/>
        <w:rPr>
          <w:rFonts w:ascii="Times New Roman" w:hAnsi="Times New Roman" w:cs="Times New Roman"/>
          <w:sz w:val="28"/>
          <w:szCs w:val="28"/>
        </w:rPr>
      </w:pPr>
    </w:p>
    <w:p w:rsidR="005E1FBF" w:rsidRDefault="005E1FBF" w:rsidP="005E1FBF">
      <w:pPr>
        <w:jc w:val="left"/>
        <w:rPr>
          <w:rFonts w:ascii="Times New Roman" w:hAnsi="Times New Roman" w:cs="Times New Roman"/>
          <w:sz w:val="28"/>
          <w:szCs w:val="28"/>
        </w:rPr>
      </w:pPr>
      <w:r>
        <w:rPr>
          <w:rFonts w:ascii="Times New Roman" w:hAnsi="Times New Roman" w:cs="Times New Roman" w:hint="eastAsia"/>
          <w:sz w:val="28"/>
          <w:szCs w:val="28"/>
        </w:rPr>
        <w:t xml:space="preserve">4. Venue: </w:t>
      </w:r>
      <w:r>
        <w:rPr>
          <w:rFonts w:ascii="Times New Roman" w:hAnsi="Times New Roman" w:cs="Times New Roman"/>
          <w:sz w:val="28"/>
          <w:szCs w:val="28"/>
        </w:rPr>
        <w:t>Auditorium (1F)</w:t>
      </w:r>
      <w:r>
        <w:rPr>
          <w:rFonts w:ascii="Times New Roman" w:hAnsi="Times New Roman" w:cs="Times New Roman" w:hint="eastAsia"/>
          <w:sz w:val="28"/>
          <w:szCs w:val="28"/>
        </w:rPr>
        <w:t xml:space="preserve">, </w:t>
      </w:r>
      <w:r w:rsidRPr="005E1FBF">
        <w:rPr>
          <w:rFonts w:ascii="Times New Roman" w:hAnsi="Times New Roman" w:cs="Times New Roman"/>
          <w:sz w:val="28"/>
          <w:szCs w:val="28"/>
        </w:rPr>
        <w:t>The Asan Institute for Policy Studies</w:t>
      </w:r>
    </w:p>
    <w:p w:rsidR="005E1FBF" w:rsidRDefault="005E1FBF"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8D2A25" w:rsidRDefault="008D2A25" w:rsidP="005E1FBF">
      <w:pPr>
        <w:jc w:val="left"/>
        <w:rPr>
          <w:rFonts w:ascii="Times New Roman" w:hAnsi="Times New Roman" w:cs="Times New Roman"/>
          <w:sz w:val="28"/>
          <w:szCs w:val="28"/>
        </w:rPr>
      </w:pPr>
    </w:p>
    <w:p w:rsidR="005E1FBF" w:rsidRPr="005E1FBF" w:rsidRDefault="005E1FBF" w:rsidP="005E1FBF">
      <w:pPr>
        <w:jc w:val="left"/>
        <w:rPr>
          <w:rFonts w:ascii="Times New Roman" w:hAnsi="Times New Roman" w:cs="Times New Roman"/>
          <w:sz w:val="28"/>
          <w:szCs w:val="28"/>
          <w:bdr w:val="single" w:sz="4" w:space="0" w:color="auto"/>
        </w:rPr>
      </w:pPr>
      <w:r>
        <w:rPr>
          <w:rFonts w:ascii="Times New Roman" w:hAnsi="Times New Roman" w:cs="Times New Roman" w:hint="eastAsia"/>
          <w:sz w:val="28"/>
          <w:szCs w:val="28"/>
        </w:rPr>
        <w:lastRenderedPageBreak/>
        <w:t>5. Program</w:t>
      </w:r>
    </w:p>
    <w:tbl>
      <w:tblPr>
        <w:tblStyle w:val="a3"/>
        <w:tblW w:w="5000" w:type="pct"/>
        <w:jc w:val="center"/>
        <w:tblBorders>
          <w:top w:val="none" w:sz="0" w:space="0" w:color="auto"/>
          <w:left w:val="none" w:sz="0" w:space="0" w:color="auto"/>
          <w:bottom w:val="none" w:sz="0" w:space="0" w:color="auto"/>
          <w:right w:val="none" w:sz="0" w:space="0" w:color="auto"/>
          <w:insideH w:val="dotted" w:sz="4" w:space="0" w:color="A6A6A6" w:themeColor="background1" w:themeShade="A6"/>
          <w:insideV w:val="double" w:sz="4" w:space="0" w:color="auto"/>
        </w:tblBorders>
        <w:tblLook w:val="04A0" w:firstRow="1" w:lastRow="0" w:firstColumn="1" w:lastColumn="0" w:noHBand="0" w:noVBand="1"/>
      </w:tblPr>
      <w:tblGrid>
        <w:gridCol w:w="1985"/>
        <w:gridCol w:w="2820"/>
        <w:gridCol w:w="831"/>
        <w:gridCol w:w="152"/>
        <w:gridCol w:w="4894"/>
      </w:tblGrid>
      <w:tr w:rsidR="005E1FBF" w:rsidRPr="00D34B2F" w:rsidTr="00085454">
        <w:trPr>
          <w:trHeight w:val="552"/>
          <w:jc w:val="center"/>
        </w:trPr>
        <w:tc>
          <w:tcPr>
            <w:tcW w:w="5000" w:type="pct"/>
            <w:gridSpan w:val="5"/>
            <w:tcBorders>
              <w:bottom w:val="double" w:sz="4" w:space="0" w:color="auto"/>
            </w:tcBorders>
            <w:shd w:val="clear" w:color="auto" w:fill="FFFFFF" w:themeFill="background1"/>
            <w:vAlign w:val="center"/>
          </w:tcPr>
          <w:p w:rsidR="005E1FBF" w:rsidRPr="00E340F3" w:rsidRDefault="005E1FBF" w:rsidP="00085454">
            <w:pPr>
              <w:rPr>
                <w:rFonts w:ascii="Cambria" w:hAnsi="Cambria" w:cs="Times New Roman"/>
                <w:sz w:val="10"/>
                <w:szCs w:val="26"/>
              </w:rPr>
            </w:pPr>
          </w:p>
        </w:tc>
      </w:tr>
      <w:tr w:rsidR="005E1FBF" w:rsidRPr="00D34B2F" w:rsidTr="00085454">
        <w:trPr>
          <w:trHeight w:val="397"/>
          <w:jc w:val="center"/>
        </w:trPr>
        <w:tc>
          <w:tcPr>
            <w:tcW w:w="929" w:type="pct"/>
            <w:vMerge w:val="restart"/>
            <w:tcBorders>
              <w:left w:val="nil"/>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r>
              <w:rPr>
                <w:rFonts w:ascii="Cambria" w:hAnsi="Cambria" w:cs="Times New Roman" w:hint="eastAsia"/>
                <w:sz w:val="24"/>
                <w:szCs w:val="24"/>
              </w:rPr>
              <w:t>09:30-09:45</w:t>
            </w:r>
          </w:p>
        </w:tc>
        <w:tc>
          <w:tcPr>
            <w:tcW w:w="4071" w:type="pct"/>
            <w:gridSpan w:val="4"/>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rPr>
                <w:rFonts w:ascii="Cambria" w:hAnsi="Cambria" w:cs="Times New Roman"/>
                <w:b/>
                <w:sz w:val="24"/>
                <w:szCs w:val="24"/>
              </w:rPr>
            </w:pPr>
            <w:r w:rsidRPr="00D34B2F">
              <w:rPr>
                <w:rFonts w:ascii="Cambria" w:eastAsiaTheme="majorHAnsi" w:hAnsi="Cambria" w:cs="Times New Roman"/>
                <w:b/>
                <w:sz w:val="24"/>
                <w:szCs w:val="24"/>
              </w:rPr>
              <w:t>Opening Session</w:t>
            </w:r>
          </w:p>
        </w:tc>
      </w:tr>
      <w:tr w:rsidR="005E1FBF" w:rsidRPr="00D34B2F" w:rsidTr="00085454">
        <w:trPr>
          <w:trHeight w:val="397"/>
          <w:jc w:val="center"/>
        </w:trPr>
        <w:tc>
          <w:tcPr>
            <w:tcW w:w="929" w:type="pct"/>
            <w:vMerge/>
            <w:tcBorders>
              <w:left w:val="nil"/>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eastAsiaTheme="majorHAnsi" w:hAnsi="Cambria" w:cs="Times New Roman"/>
                <w:sz w:val="24"/>
                <w:szCs w:val="24"/>
              </w:rPr>
            </w:pPr>
            <w:r w:rsidRPr="00D34B2F">
              <w:rPr>
                <w:rFonts w:ascii="Cambria" w:eastAsiaTheme="majorHAnsi" w:hAnsi="Cambria" w:cs="Times New Roman"/>
                <w:sz w:val="24"/>
                <w:szCs w:val="24"/>
              </w:rPr>
              <w:t xml:space="preserve">Welcoming </w:t>
            </w:r>
            <w:r w:rsidRPr="00D34B2F">
              <w:rPr>
                <w:rFonts w:ascii="Cambria" w:eastAsiaTheme="majorHAnsi" w:hAnsi="Cambria" w:cs="Times New Roman" w:hint="eastAsia"/>
                <w:sz w:val="24"/>
                <w:szCs w:val="24"/>
              </w:rPr>
              <w:t>Remarks</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jc w:val="center"/>
              <w:rPr>
                <w:rFonts w:ascii="Cambria" w:hAnsi="Cambria"/>
                <w:sz w:val="24"/>
                <w:szCs w:val="24"/>
              </w:rPr>
            </w:pPr>
            <w:r w:rsidRPr="00D34B2F">
              <w:rPr>
                <w:rFonts w:ascii="Cambria" w:hAnsi="Cambria" w:cs="Times New Roman" w:hint="eastAsia"/>
                <w:sz w:val="24"/>
                <w:szCs w:val="24"/>
              </w:rPr>
              <w:t xml:space="preserve">Hahm </w:t>
            </w:r>
            <w:r w:rsidRPr="00D34B2F">
              <w:rPr>
                <w:rFonts w:ascii="Cambria" w:hAnsi="Cambria" w:cs="Times New Roman"/>
                <w:sz w:val="24"/>
                <w:szCs w:val="24"/>
              </w:rPr>
              <w:t>Chaibong</w:t>
            </w:r>
          </w:p>
          <w:p w:rsidR="005E1FBF" w:rsidRPr="00D34B2F" w:rsidRDefault="005E1FBF" w:rsidP="00085454">
            <w:pPr>
              <w:shd w:val="clear" w:color="auto" w:fill="FFFFFF"/>
              <w:spacing w:line="276" w:lineRule="auto"/>
              <w:jc w:val="center"/>
              <w:rPr>
                <w:rFonts w:ascii="Cambria" w:hAnsi="Cambria" w:cs="Times New Roman"/>
                <w:sz w:val="24"/>
                <w:szCs w:val="24"/>
              </w:rPr>
            </w:pPr>
            <w:r w:rsidRPr="00D34B2F">
              <w:rPr>
                <w:rFonts w:ascii="Cambria" w:hAnsi="Cambria"/>
                <w:sz w:val="24"/>
                <w:szCs w:val="24"/>
              </w:rPr>
              <w:t>(The A</w:t>
            </w:r>
            <w:r w:rsidRPr="00D34B2F">
              <w:rPr>
                <w:rFonts w:ascii="Cambria" w:hAnsi="Cambria" w:cs="Times New Roman"/>
                <w:sz w:val="24"/>
                <w:szCs w:val="24"/>
              </w:rPr>
              <w:t>san Institute</w:t>
            </w:r>
            <w:r w:rsidRPr="00D34B2F">
              <w:rPr>
                <w:rFonts w:ascii="Cambria" w:hAnsi="Cambria" w:cs="Times New Roman" w:hint="eastAsia"/>
                <w:sz w:val="24"/>
                <w:szCs w:val="24"/>
              </w:rPr>
              <w:t xml:space="preserve"> for Policy Studies</w:t>
            </w:r>
            <w:r w:rsidRPr="00D34B2F">
              <w:rPr>
                <w:rFonts w:ascii="Cambria" w:hAnsi="Cambria" w:cs="Times New Roman"/>
                <w:sz w:val="24"/>
                <w:szCs w:val="24"/>
              </w:rPr>
              <w:t>)</w:t>
            </w:r>
          </w:p>
        </w:tc>
      </w:tr>
      <w:tr w:rsidR="005E1FBF" w:rsidRPr="00D34B2F" w:rsidTr="00085454">
        <w:trPr>
          <w:trHeight w:val="397"/>
          <w:jc w:val="center"/>
        </w:trPr>
        <w:tc>
          <w:tcPr>
            <w:tcW w:w="929" w:type="pct"/>
            <w:tcBorders>
              <w:left w:val="nil"/>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eastAsiaTheme="majorHAnsi" w:hAnsi="Cambria" w:cs="Times New Roman"/>
                <w:sz w:val="24"/>
                <w:szCs w:val="24"/>
              </w:rPr>
            </w:pPr>
            <w:r w:rsidRPr="00D34B2F">
              <w:rPr>
                <w:rFonts w:ascii="Cambria" w:eastAsiaTheme="majorHAnsi" w:hAnsi="Cambria" w:cs="Times New Roman" w:hint="eastAsia"/>
                <w:sz w:val="24"/>
                <w:szCs w:val="24"/>
              </w:rPr>
              <w:t xml:space="preserve">Opening </w:t>
            </w:r>
            <w:r w:rsidRPr="00D34B2F">
              <w:rPr>
                <w:rFonts w:ascii="Cambria" w:eastAsiaTheme="majorHAnsi" w:hAnsi="Cambria" w:cs="Times New Roman"/>
                <w:sz w:val="24"/>
                <w:szCs w:val="24"/>
              </w:rPr>
              <w:t>Remarks</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jc w:val="center"/>
              <w:rPr>
                <w:rFonts w:ascii="Cambria" w:hAnsi="Cambria" w:cs="Times New Roman"/>
                <w:sz w:val="24"/>
                <w:szCs w:val="24"/>
              </w:rPr>
            </w:pPr>
            <w:r w:rsidRPr="00D34B2F">
              <w:rPr>
                <w:rFonts w:ascii="Cambria" w:hAnsi="Cambria" w:cs="Times New Roman" w:hint="eastAsia"/>
                <w:sz w:val="24"/>
                <w:szCs w:val="24"/>
              </w:rPr>
              <w:t>Ian Anthony (SIPRI)</w:t>
            </w:r>
          </w:p>
        </w:tc>
      </w:tr>
      <w:tr w:rsidR="005E1FBF" w:rsidRPr="00D34B2F" w:rsidTr="00085454">
        <w:trPr>
          <w:trHeight w:val="397"/>
          <w:jc w:val="center"/>
        </w:trPr>
        <w:tc>
          <w:tcPr>
            <w:tcW w:w="929" w:type="pct"/>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r w:rsidRPr="00D34B2F">
              <w:rPr>
                <w:rFonts w:ascii="Cambria" w:hAnsi="Cambria" w:hint="eastAsia"/>
                <w:sz w:val="24"/>
                <w:szCs w:val="24"/>
              </w:rPr>
              <w:t>09:45-10:10</w:t>
            </w:r>
          </w:p>
        </w:tc>
        <w:tc>
          <w:tcPr>
            <w:tcW w:w="1320" w:type="pct"/>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rPr>
                <w:rFonts w:ascii="Cambria" w:hAnsi="Cambria"/>
                <w:sz w:val="24"/>
                <w:szCs w:val="24"/>
              </w:rPr>
            </w:pPr>
            <w:r w:rsidRPr="00D34B2F">
              <w:rPr>
                <w:rFonts w:ascii="Cambria" w:eastAsiaTheme="majorHAnsi" w:hAnsi="Cambria" w:cs="Times New Roman"/>
                <w:b/>
                <w:sz w:val="24"/>
                <w:szCs w:val="24"/>
              </w:rPr>
              <w:t>Keynote Speech</w:t>
            </w:r>
          </w:p>
        </w:tc>
        <w:tc>
          <w:tcPr>
            <w:tcW w:w="2751" w:type="pct"/>
            <w:gridSpan w:val="3"/>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ind w:left="2400" w:hangingChars="1000" w:hanging="2400"/>
              <w:jc w:val="center"/>
              <w:rPr>
                <w:rFonts w:ascii="Cambria" w:hAnsi="Cambria"/>
                <w:sz w:val="24"/>
                <w:szCs w:val="24"/>
              </w:rPr>
            </w:pPr>
            <w:r w:rsidRPr="00D34B2F">
              <w:rPr>
                <w:rFonts w:ascii="Cambria" w:hAnsi="Cambria"/>
                <w:sz w:val="24"/>
                <w:szCs w:val="24"/>
              </w:rPr>
              <w:t>Yun Byung-se</w:t>
            </w:r>
          </w:p>
          <w:p w:rsidR="005E1FBF" w:rsidRPr="00D34B2F" w:rsidRDefault="005E1FBF" w:rsidP="00085454">
            <w:pPr>
              <w:spacing w:line="276" w:lineRule="auto"/>
              <w:ind w:left="2400" w:hangingChars="1000" w:hanging="2400"/>
              <w:jc w:val="center"/>
              <w:rPr>
                <w:rFonts w:ascii="Cambria" w:hAnsi="Cambria"/>
                <w:sz w:val="24"/>
                <w:szCs w:val="24"/>
              </w:rPr>
            </w:pPr>
            <w:r w:rsidRPr="00D34B2F">
              <w:rPr>
                <w:rFonts w:ascii="Cambria" w:hAnsi="Cambria"/>
                <w:sz w:val="24"/>
                <w:szCs w:val="24"/>
              </w:rPr>
              <w:t>(</w:t>
            </w:r>
            <w:r w:rsidRPr="00D34B2F">
              <w:rPr>
                <w:rFonts w:ascii="Cambria" w:hAnsi="Cambria" w:hint="eastAsia"/>
                <w:sz w:val="24"/>
                <w:szCs w:val="24"/>
              </w:rPr>
              <w:t>Ministry of Foreign Affairs, ROK</w:t>
            </w:r>
            <w:r w:rsidRPr="00D34B2F">
              <w:rPr>
                <w:rFonts w:ascii="Cambria" w:hAnsi="Cambria"/>
                <w:sz w:val="24"/>
                <w:szCs w:val="24"/>
              </w:rPr>
              <w:t>)</w:t>
            </w:r>
          </w:p>
        </w:tc>
      </w:tr>
      <w:tr w:rsidR="005E1FBF" w:rsidRPr="00D34B2F" w:rsidTr="00085454">
        <w:trPr>
          <w:trHeight w:val="397"/>
          <w:jc w:val="center"/>
        </w:trPr>
        <w:tc>
          <w:tcPr>
            <w:tcW w:w="929" w:type="pct"/>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r w:rsidRPr="00D34B2F">
              <w:rPr>
                <w:rFonts w:ascii="Cambria" w:hAnsi="Cambria" w:cs="Times New Roman"/>
                <w:sz w:val="24"/>
                <w:szCs w:val="24"/>
              </w:rPr>
              <w:t>10:</w:t>
            </w:r>
            <w:r w:rsidRPr="00D34B2F">
              <w:rPr>
                <w:rFonts w:ascii="Cambria" w:hAnsi="Cambria" w:cs="Times New Roman" w:hint="eastAsia"/>
                <w:sz w:val="24"/>
                <w:szCs w:val="24"/>
              </w:rPr>
              <w:t>10</w:t>
            </w:r>
            <w:r w:rsidRPr="00D34B2F">
              <w:rPr>
                <w:rFonts w:ascii="Cambria" w:hAnsi="Cambria" w:cs="Times New Roman"/>
                <w:sz w:val="24"/>
                <w:szCs w:val="24"/>
              </w:rPr>
              <w:t>-10:</w:t>
            </w:r>
            <w:r w:rsidRPr="00D34B2F">
              <w:rPr>
                <w:rFonts w:ascii="Cambria" w:hAnsi="Cambria" w:cs="Times New Roman" w:hint="eastAsia"/>
                <w:sz w:val="24"/>
                <w:szCs w:val="24"/>
              </w:rPr>
              <w:t>25</w:t>
            </w: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rPr>
                <w:rFonts w:ascii="Cambria" w:eastAsiaTheme="majorHAnsi" w:hAnsi="Cambria" w:cs="Times New Roman"/>
                <w:sz w:val="24"/>
                <w:szCs w:val="24"/>
              </w:rPr>
            </w:pPr>
            <w:r w:rsidRPr="00D34B2F">
              <w:rPr>
                <w:rFonts w:ascii="Cambria" w:eastAsiaTheme="majorHAnsi" w:hAnsi="Cambria" w:cs="Times New Roman"/>
                <w:sz w:val="24"/>
                <w:szCs w:val="24"/>
              </w:rPr>
              <w:t>Break</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rPr>
                <w:rFonts w:ascii="Cambria" w:hAnsi="Cambria" w:cs="Times New Roman"/>
                <w:sz w:val="24"/>
                <w:szCs w:val="24"/>
              </w:rPr>
            </w:pPr>
          </w:p>
        </w:tc>
      </w:tr>
      <w:tr w:rsidR="005E1FBF" w:rsidRPr="00D34B2F" w:rsidTr="00085454">
        <w:trPr>
          <w:trHeight w:val="397"/>
          <w:jc w:val="center"/>
        </w:trPr>
        <w:tc>
          <w:tcPr>
            <w:tcW w:w="929" w:type="pct"/>
            <w:vMerge w:val="restart"/>
            <w:tcBorders>
              <w:top w:val="dotted" w:sz="4" w:space="0" w:color="A6A6A6" w:themeColor="background1" w:themeShade="A6"/>
              <w:left w:val="nil"/>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r w:rsidRPr="00D34B2F">
              <w:rPr>
                <w:rFonts w:ascii="Cambria" w:hAnsi="Cambria"/>
                <w:sz w:val="24"/>
                <w:szCs w:val="24"/>
              </w:rPr>
              <w:t>10:</w:t>
            </w:r>
            <w:r w:rsidRPr="00D34B2F">
              <w:rPr>
                <w:rFonts w:ascii="Cambria" w:hAnsi="Cambria" w:hint="eastAsia"/>
                <w:sz w:val="24"/>
                <w:szCs w:val="24"/>
              </w:rPr>
              <w:t>25</w:t>
            </w:r>
            <w:r w:rsidRPr="00D34B2F">
              <w:rPr>
                <w:rFonts w:ascii="Cambria" w:hAnsi="Cambria"/>
                <w:sz w:val="24"/>
                <w:szCs w:val="24"/>
              </w:rPr>
              <w:t>-12:</w:t>
            </w:r>
            <w:r w:rsidRPr="00D34B2F">
              <w:rPr>
                <w:rFonts w:ascii="Cambria" w:hAnsi="Cambria" w:hint="eastAsia"/>
                <w:sz w:val="24"/>
                <w:szCs w:val="24"/>
              </w:rPr>
              <w:t>10</w:t>
            </w:r>
          </w:p>
        </w:tc>
        <w:tc>
          <w:tcPr>
            <w:tcW w:w="4071" w:type="pct"/>
            <w:gridSpan w:val="4"/>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rPr>
                <w:rFonts w:ascii="Cambria" w:hAnsi="Cambria"/>
                <w:sz w:val="24"/>
                <w:szCs w:val="24"/>
              </w:rPr>
            </w:pPr>
            <w:r w:rsidRPr="00D34B2F">
              <w:rPr>
                <w:rFonts w:ascii="Cambria" w:eastAsiaTheme="majorHAnsi" w:hAnsi="Cambria" w:cs="Times New Roman"/>
                <w:b/>
                <w:sz w:val="24"/>
                <w:szCs w:val="24"/>
              </w:rPr>
              <w:t>Session 1: Northeast Asian Security Environment and NAPCI</w:t>
            </w:r>
          </w:p>
        </w:tc>
      </w:tr>
      <w:tr w:rsidR="005E1FBF" w:rsidRPr="00D34B2F" w:rsidTr="00085454">
        <w:trPr>
          <w:trHeight w:val="397"/>
          <w:jc w:val="center"/>
        </w:trPr>
        <w:tc>
          <w:tcPr>
            <w:tcW w:w="929" w:type="pct"/>
            <w:vMerge/>
            <w:tcBorders>
              <w:left w:val="nil"/>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eastAsiaTheme="majorHAnsi" w:hAnsi="Cambria" w:cs="Times New Roman"/>
                <w:b/>
                <w:sz w:val="24"/>
                <w:szCs w:val="24"/>
              </w:rPr>
            </w:pPr>
            <w:r w:rsidRPr="00D34B2F">
              <w:rPr>
                <w:rFonts w:ascii="Cambria" w:eastAsiaTheme="majorHAnsi" w:hAnsi="Cambria" w:cs="Times New Roman"/>
                <w:b/>
                <w:sz w:val="24"/>
                <w:szCs w:val="24"/>
              </w:rPr>
              <w:t>Moderator</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Default="005E1FBF" w:rsidP="00085454">
            <w:pPr>
              <w:shd w:val="clear" w:color="auto" w:fill="FFFFFF"/>
              <w:jc w:val="center"/>
              <w:rPr>
                <w:rFonts w:ascii="Cambria" w:hAnsi="Cambria" w:cs="Times New Roman"/>
                <w:sz w:val="24"/>
                <w:szCs w:val="24"/>
              </w:rPr>
            </w:pPr>
            <w:r w:rsidRPr="00BA3115">
              <w:rPr>
                <w:rFonts w:ascii="Cambria" w:hAnsi="Cambria" w:cs="Times New Roman" w:hint="eastAsia"/>
                <w:sz w:val="24"/>
                <w:szCs w:val="24"/>
              </w:rPr>
              <w:t xml:space="preserve">Choi Kang </w:t>
            </w:r>
          </w:p>
          <w:p w:rsidR="005E1FBF" w:rsidRPr="00BA3115" w:rsidRDefault="005E1FBF" w:rsidP="00085454">
            <w:pPr>
              <w:shd w:val="clear" w:color="auto" w:fill="FFFFFF"/>
              <w:jc w:val="center"/>
              <w:rPr>
                <w:rFonts w:ascii="Cambria" w:eastAsiaTheme="majorHAnsi" w:hAnsi="Cambria" w:cs="Times New Roman"/>
                <w:sz w:val="24"/>
                <w:szCs w:val="24"/>
              </w:rPr>
            </w:pPr>
            <w:r w:rsidRPr="00BA3115">
              <w:rPr>
                <w:rFonts w:ascii="Cambria" w:hAnsi="Cambria" w:cs="Times New Roman" w:hint="eastAsia"/>
                <w:sz w:val="24"/>
                <w:szCs w:val="24"/>
              </w:rPr>
              <w:t>(The Asan Institute for Policy Studies)</w:t>
            </w:r>
          </w:p>
        </w:tc>
      </w:tr>
      <w:tr w:rsidR="005E1FBF" w:rsidRPr="00D34B2F" w:rsidTr="00085454">
        <w:trPr>
          <w:trHeight w:val="852"/>
          <w:jc w:val="center"/>
        </w:trPr>
        <w:tc>
          <w:tcPr>
            <w:tcW w:w="929" w:type="pct"/>
            <w:vMerge/>
            <w:tcBorders>
              <w:left w:val="nil"/>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4071" w:type="pct"/>
            <w:gridSpan w:val="4"/>
            <w:tcBorders>
              <w:top w:val="dotted" w:sz="4" w:space="0" w:color="A6A6A6" w:themeColor="background1" w:themeShade="A6"/>
              <w:left w:val="nil"/>
              <w:right w:val="nil"/>
            </w:tcBorders>
            <w:vAlign w:val="center"/>
          </w:tcPr>
          <w:p w:rsidR="005E1FBF" w:rsidRPr="00FC722E" w:rsidRDefault="005E1FBF" w:rsidP="005E1FBF">
            <w:pPr>
              <w:pStyle w:val="a7"/>
              <w:widowControl/>
              <w:numPr>
                <w:ilvl w:val="0"/>
                <w:numId w:val="35"/>
              </w:numPr>
              <w:shd w:val="clear" w:color="auto" w:fill="FFFFFF"/>
              <w:wordWrap/>
              <w:autoSpaceDE/>
              <w:autoSpaceDN/>
              <w:spacing w:line="276" w:lineRule="auto"/>
              <w:ind w:leftChars="0"/>
              <w:jc w:val="left"/>
              <w:rPr>
                <w:rFonts w:ascii="Cambria" w:eastAsiaTheme="majorHAnsi" w:hAnsi="Cambria" w:cs="Times New Roman"/>
                <w:sz w:val="24"/>
                <w:szCs w:val="24"/>
              </w:rPr>
            </w:pPr>
            <w:r w:rsidRPr="00D34B2F">
              <w:rPr>
                <w:rFonts w:ascii="Cambria" w:hAnsi="Cambria" w:cs="Times New Roman"/>
                <w:sz w:val="24"/>
                <w:szCs w:val="24"/>
              </w:rPr>
              <w:t>Ian Anthony (SIPRI)</w:t>
            </w:r>
          </w:p>
          <w:p w:rsidR="005E1FBF" w:rsidRPr="00E340F3" w:rsidRDefault="005E1FBF" w:rsidP="005E1FBF">
            <w:pPr>
              <w:pStyle w:val="a7"/>
              <w:widowControl/>
              <w:numPr>
                <w:ilvl w:val="0"/>
                <w:numId w:val="32"/>
              </w:numPr>
              <w:shd w:val="clear" w:color="auto" w:fill="FFFFFF"/>
              <w:wordWrap/>
              <w:autoSpaceDE/>
              <w:autoSpaceDN/>
              <w:spacing w:line="276" w:lineRule="auto"/>
              <w:ind w:leftChars="0"/>
              <w:jc w:val="left"/>
              <w:rPr>
                <w:rFonts w:ascii="Cambria" w:eastAsiaTheme="majorHAnsi" w:hAnsi="Cambria" w:cs="Times New Roman"/>
                <w:sz w:val="24"/>
                <w:szCs w:val="24"/>
              </w:rPr>
            </w:pPr>
            <w:r>
              <w:rPr>
                <w:rFonts w:ascii="Cambria" w:hAnsi="Cambria" w:cs="Times New Roman" w:hint="eastAsia"/>
                <w:sz w:val="24"/>
                <w:szCs w:val="24"/>
              </w:rPr>
              <w:t>Jin Canrong (Renmin University of China)</w:t>
            </w:r>
          </w:p>
          <w:p w:rsidR="005E1FBF" w:rsidRPr="00244C39" w:rsidRDefault="005E1FBF" w:rsidP="005E1FBF">
            <w:pPr>
              <w:pStyle w:val="a7"/>
              <w:widowControl/>
              <w:numPr>
                <w:ilvl w:val="0"/>
                <w:numId w:val="32"/>
              </w:numPr>
              <w:shd w:val="clear" w:color="auto" w:fill="FFFFFF"/>
              <w:wordWrap/>
              <w:autoSpaceDE/>
              <w:autoSpaceDN/>
              <w:spacing w:line="276" w:lineRule="auto"/>
              <w:ind w:leftChars="0"/>
              <w:jc w:val="left"/>
              <w:rPr>
                <w:rFonts w:ascii="Cambria" w:eastAsiaTheme="majorHAnsi" w:hAnsi="Cambria" w:cs="Times New Roman"/>
                <w:sz w:val="24"/>
                <w:szCs w:val="24"/>
              </w:rPr>
            </w:pPr>
            <w:r>
              <w:rPr>
                <w:rFonts w:ascii="Cambria" w:hAnsi="Cambria" w:cs="Times New Roman"/>
                <w:sz w:val="24"/>
                <w:szCs w:val="24"/>
              </w:rPr>
              <w:t>L</w:t>
            </w:r>
            <w:r>
              <w:rPr>
                <w:rFonts w:ascii="Cambria" w:hAnsi="Cambria" w:cs="Times New Roman" w:hint="eastAsia"/>
                <w:sz w:val="24"/>
                <w:szCs w:val="24"/>
              </w:rPr>
              <w:t>ee Geun (Seoul National University)</w:t>
            </w:r>
          </w:p>
          <w:p w:rsidR="005E1FBF" w:rsidRPr="00E6283B" w:rsidRDefault="005E1FBF" w:rsidP="005E1FBF">
            <w:pPr>
              <w:pStyle w:val="a7"/>
              <w:widowControl/>
              <w:numPr>
                <w:ilvl w:val="0"/>
                <w:numId w:val="32"/>
              </w:numPr>
              <w:shd w:val="clear" w:color="auto" w:fill="FFFFFF"/>
              <w:wordWrap/>
              <w:autoSpaceDE/>
              <w:autoSpaceDN/>
              <w:spacing w:line="276" w:lineRule="auto"/>
              <w:ind w:leftChars="0"/>
              <w:jc w:val="left"/>
              <w:rPr>
                <w:rFonts w:ascii="Cambria" w:eastAsiaTheme="majorHAnsi" w:hAnsi="Cambria" w:cs="Times New Roman"/>
                <w:sz w:val="24"/>
                <w:szCs w:val="24"/>
              </w:rPr>
            </w:pPr>
            <w:r>
              <w:rPr>
                <w:rFonts w:ascii="Cambria" w:hAnsi="Cambria" w:cs="Times New Roman" w:hint="eastAsia"/>
                <w:sz w:val="24"/>
                <w:szCs w:val="24"/>
              </w:rPr>
              <w:t>Douglas Paal (Carnegie Endowment for International Peace)</w:t>
            </w:r>
          </w:p>
        </w:tc>
      </w:tr>
      <w:tr w:rsidR="005E1FBF" w:rsidRPr="00D34B2F" w:rsidTr="00085454">
        <w:trPr>
          <w:trHeight w:val="669"/>
          <w:jc w:val="center"/>
        </w:trPr>
        <w:tc>
          <w:tcPr>
            <w:tcW w:w="929" w:type="pct"/>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r w:rsidRPr="00D34B2F">
              <w:rPr>
                <w:rFonts w:ascii="Cambria" w:hAnsi="Cambria" w:cs="Times New Roman"/>
                <w:sz w:val="24"/>
                <w:szCs w:val="24"/>
              </w:rPr>
              <w:t>12:</w:t>
            </w:r>
            <w:r w:rsidRPr="00D34B2F">
              <w:rPr>
                <w:rFonts w:ascii="Cambria" w:hAnsi="Cambria" w:cs="Times New Roman" w:hint="eastAsia"/>
                <w:sz w:val="24"/>
                <w:szCs w:val="24"/>
              </w:rPr>
              <w:t>10</w:t>
            </w:r>
            <w:r w:rsidRPr="00D34B2F">
              <w:rPr>
                <w:rFonts w:ascii="Cambria" w:hAnsi="Cambria" w:cs="Times New Roman"/>
                <w:sz w:val="24"/>
                <w:szCs w:val="24"/>
              </w:rPr>
              <w:t>-1</w:t>
            </w:r>
            <w:r>
              <w:rPr>
                <w:rFonts w:ascii="Cambria" w:hAnsi="Cambria" w:cs="Times New Roman" w:hint="eastAsia"/>
                <w:sz w:val="24"/>
                <w:szCs w:val="24"/>
              </w:rPr>
              <w:t>4</w:t>
            </w:r>
            <w:r w:rsidRPr="00D34B2F">
              <w:rPr>
                <w:rFonts w:ascii="Cambria" w:hAnsi="Cambria" w:cs="Times New Roman"/>
                <w:sz w:val="24"/>
                <w:szCs w:val="24"/>
              </w:rPr>
              <w:t>:</w:t>
            </w:r>
            <w:r>
              <w:rPr>
                <w:rFonts w:ascii="Cambria" w:hAnsi="Cambria" w:cs="Times New Roman" w:hint="eastAsia"/>
                <w:sz w:val="24"/>
                <w:szCs w:val="24"/>
              </w:rPr>
              <w:t>0</w:t>
            </w:r>
            <w:r w:rsidRPr="00D34B2F">
              <w:rPr>
                <w:rFonts w:ascii="Cambria" w:hAnsi="Cambria" w:cs="Times New Roman"/>
                <w:sz w:val="24"/>
                <w:szCs w:val="24"/>
              </w:rPr>
              <w:t>0</w:t>
            </w:r>
          </w:p>
        </w:tc>
        <w:tc>
          <w:tcPr>
            <w:tcW w:w="4071" w:type="pct"/>
            <w:gridSpan w:val="4"/>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rPr>
                <w:rFonts w:ascii="Cambria" w:hAnsi="Cambria" w:cs="Times New Roman"/>
                <w:sz w:val="24"/>
                <w:szCs w:val="24"/>
              </w:rPr>
            </w:pPr>
            <w:r>
              <w:rPr>
                <w:rFonts w:ascii="Cambria" w:hAnsi="Cambria" w:cs="Times New Roman" w:hint="eastAsia"/>
                <w:sz w:val="24"/>
                <w:szCs w:val="24"/>
              </w:rPr>
              <w:t>Luncheon</w:t>
            </w:r>
          </w:p>
        </w:tc>
      </w:tr>
      <w:tr w:rsidR="005E1FBF" w:rsidRPr="00D34B2F" w:rsidTr="00085454">
        <w:trPr>
          <w:trHeight w:val="397"/>
          <w:jc w:val="center"/>
        </w:trPr>
        <w:tc>
          <w:tcPr>
            <w:tcW w:w="929" w:type="pct"/>
            <w:vMerge w:val="restart"/>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r w:rsidRPr="00D34B2F">
              <w:rPr>
                <w:rFonts w:ascii="Cambria" w:hAnsi="Cambria"/>
                <w:sz w:val="24"/>
                <w:szCs w:val="24"/>
              </w:rPr>
              <w:t>1</w:t>
            </w:r>
            <w:r>
              <w:rPr>
                <w:rFonts w:ascii="Cambria" w:hAnsi="Cambria" w:hint="eastAsia"/>
                <w:sz w:val="24"/>
                <w:szCs w:val="24"/>
              </w:rPr>
              <w:t>4</w:t>
            </w:r>
            <w:r w:rsidRPr="00D34B2F">
              <w:rPr>
                <w:rFonts w:ascii="Cambria" w:hAnsi="Cambria"/>
                <w:sz w:val="24"/>
                <w:szCs w:val="24"/>
              </w:rPr>
              <w:t>:</w:t>
            </w:r>
            <w:r>
              <w:rPr>
                <w:rFonts w:ascii="Cambria" w:hAnsi="Cambria" w:hint="eastAsia"/>
                <w:sz w:val="24"/>
                <w:szCs w:val="24"/>
              </w:rPr>
              <w:t>0</w:t>
            </w:r>
            <w:r w:rsidRPr="00D34B2F">
              <w:rPr>
                <w:rFonts w:ascii="Cambria" w:hAnsi="Cambria" w:hint="eastAsia"/>
                <w:sz w:val="24"/>
                <w:szCs w:val="24"/>
              </w:rPr>
              <w:t>0-</w:t>
            </w:r>
            <w:r w:rsidRPr="00D34B2F">
              <w:rPr>
                <w:rFonts w:ascii="Cambria" w:hAnsi="Cambria"/>
                <w:sz w:val="24"/>
                <w:szCs w:val="24"/>
              </w:rPr>
              <w:t>15:4</w:t>
            </w:r>
            <w:r w:rsidRPr="00D34B2F">
              <w:rPr>
                <w:rFonts w:ascii="Cambria" w:hAnsi="Cambria" w:hint="eastAsia"/>
                <w:sz w:val="24"/>
                <w:szCs w:val="24"/>
              </w:rPr>
              <w:t>5</w:t>
            </w:r>
          </w:p>
        </w:tc>
        <w:tc>
          <w:tcPr>
            <w:tcW w:w="4071" w:type="pct"/>
            <w:gridSpan w:val="4"/>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rPr>
                <w:rFonts w:ascii="Cambria" w:hAnsi="Cambria"/>
                <w:sz w:val="24"/>
                <w:szCs w:val="24"/>
              </w:rPr>
            </w:pPr>
            <w:r w:rsidRPr="00D34B2F">
              <w:rPr>
                <w:rFonts w:ascii="Cambria" w:eastAsiaTheme="majorHAnsi" w:hAnsi="Cambria" w:cs="Times New Roman"/>
                <w:b/>
                <w:sz w:val="24"/>
                <w:szCs w:val="24"/>
              </w:rPr>
              <w:t xml:space="preserve">Session 2: </w:t>
            </w:r>
            <w:r w:rsidRPr="00D34B2F">
              <w:rPr>
                <w:rFonts w:ascii="Cambria" w:eastAsiaTheme="majorHAnsi" w:hAnsi="Cambria" w:cs="Times New Roman" w:hint="eastAsia"/>
                <w:b/>
                <w:sz w:val="24"/>
                <w:szCs w:val="24"/>
              </w:rPr>
              <w:t xml:space="preserve">Challenge of </w:t>
            </w:r>
            <w:r w:rsidRPr="00D34B2F">
              <w:rPr>
                <w:rFonts w:ascii="Cambria" w:eastAsiaTheme="majorHAnsi" w:hAnsi="Cambria" w:cs="Times New Roman"/>
                <w:b/>
                <w:sz w:val="24"/>
                <w:szCs w:val="24"/>
              </w:rPr>
              <w:t xml:space="preserve">Coordinating Hard Security Issues </w:t>
            </w:r>
          </w:p>
        </w:tc>
      </w:tr>
      <w:tr w:rsidR="005E1FBF" w:rsidRPr="00D34B2F" w:rsidTr="00085454">
        <w:trPr>
          <w:trHeight w:val="397"/>
          <w:jc w:val="center"/>
        </w:trPr>
        <w:tc>
          <w:tcPr>
            <w:tcW w:w="929" w:type="pct"/>
            <w:vMerge/>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eastAsiaTheme="majorHAnsi" w:hAnsi="Cambria" w:cs="Times New Roman"/>
                <w:sz w:val="24"/>
                <w:szCs w:val="24"/>
              </w:rPr>
            </w:pPr>
            <w:r w:rsidRPr="00D34B2F">
              <w:rPr>
                <w:rFonts w:ascii="Cambria" w:eastAsiaTheme="majorHAnsi" w:hAnsi="Cambria" w:cs="Times New Roman"/>
                <w:b/>
                <w:sz w:val="24"/>
                <w:szCs w:val="24"/>
              </w:rPr>
              <w:t>Moderator</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jc w:val="center"/>
              <w:rPr>
                <w:rFonts w:ascii="Cambria" w:hAnsi="Cambria" w:cs="Times New Roman"/>
                <w:b/>
                <w:i/>
                <w:sz w:val="24"/>
                <w:szCs w:val="24"/>
              </w:rPr>
            </w:pPr>
            <w:r w:rsidRPr="00D34B2F">
              <w:rPr>
                <w:rFonts w:ascii="Cambria" w:hAnsi="Cambria" w:cs="Times New Roman" w:hint="eastAsia"/>
                <w:sz w:val="24"/>
                <w:szCs w:val="24"/>
              </w:rPr>
              <w:t>Lars Erik Lundin</w:t>
            </w:r>
            <w:r w:rsidRPr="00D34B2F">
              <w:rPr>
                <w:rFonts w:ascii="Cambria" w:hAnsi="Cambria" w:cs="Times New Roman"/>
                <w:sz w:val="24"/>
                <w:szCs w:val="24"/>
              </w:rPr>
              <w:t xml:space="preserve"> (SIPRI)</w:t>
            </w:r>
          </w:p>
        </w:tc>
      </w:tr>
      <w:tr w:rsidR="005E1FBF" w:rsidRPr="00D34B2F" w:rsidTr="00085454">
        <w:trPr>
          <w:trHeight w:val="2130"/>
          <w:jc w:val="center"/>
        </w:trPr>
        <w:tc>
          <w:tcPr>
            <w:tcW w:w="929" w:type="pct"/>
            <w:vMerge/>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p>
        </w:tc>
        <w:tc>
          <w:tcPr>
            <w:tcW w:w="4071" w:type="pct"/>
            <w:gridSpan w:val="4"/>
            <w:tcBorders>
              <w:top w:val="dotted" w:sz="4" w:space="0" w:color="A6A6A6" w:themeColor="background1" w:themeShade="A6"/>
              <w:left w:val="nil"/>
              <w:right w:val="nil"/>
            </w:tcBorders>
            <w:vAlign w:val="center"/>
          </w:tcPr>
          <w:p w:rsidR="005E1FBF" w:rsidRPr="00D34B2F" w:rsidRDefault="005E1FBF" w:rsidP="005E1FBF">
            <w:pPr>
              <w:pStyle w:val="a7"/>
              <w:widowControl/>
              <w:numPr>
                <w:ilvl w:val="0"/>
                <w:numId w:val="36"/>
              </w:numPr>
              <w:shd w:val="clear" w:color="auto" w:fill="FFFFFF"/>
              <w:wordWrap/>
              <w:autoSpaceDE/>
              <w:autoSpaceDN/>
              <w:spacing w:line="276" w:lineRule="auto"/>
              <w:ind w:leftChars="0"/>
              <w:jc w:val="left"/>
              <w:rPr>
                <w:rFonts w:ascii="Cambria" w:hAnsi="Cambria" w:cs="Times New Roman"/>
                <w:sz w:val="24"/>
                <w:szCs w:val="24"/>
              </w:rPr>
            </w:pPr>
            <w:r w:rsidRPr="00D34B2F">
              <w:rPr>
                <w:rFonts w:ascii="Cambria" w:hAnsi="Cambria" w:cs="Times New Roman"/>
                <w:sz w:val="24"/>
                <w:szCs w:val="24"/>
              </w:rPr>
              <w:t>Will</w:t>
            </w:r>
            <w:r w:rsidRPr="00D34B2F">
              <w:rPr>
                <w:rFonts w:ascii="Cambria" w:hAnsi="Cambria" w:cs="Times New Roman" w:hint="eastAsia"/>
                <w:sz w:val="24"/>
                <w:szCs w:val="24"/>
              </w:rPr>
              <w:t>ia</w:t>
            </w:r>
            <w:r w:rsidRPr="00D34B2F">
              <w:rPr>
                <w:rFonts w:ascii="Cambria" w:hAnsi="Cambria" w:cs="Times New Roman"/>
                <w:sz w:val="24"/>
                <w:szCs w:val="24"/>
              </w:rPr>
              <w:t>m Alberque (NATO</w:t>
            </w:r>
            <w:r w:rsidRPr="00D34B2F">
              <w:rPr>
                <w:rFonts w:ascii="Cambria" w:hAnsi="Cambria" w:cs="Times New Roman" w:hint="eastAsia"/>
                <w:sz w:val="24"/>
                <w:szCs w:val="24"/>
              </w:rPr>
              <w:t>)</w:t>
            </w:r>
          </w:p>
          <w:p w:rsidR="005E1FBF" w:rsidRPr="00D34B2F" w:rsidRDefault="005E1FBF" w:rsidP="005E1FBF">
            <w:pPr>
              <w:pStyle w:val="a7"/>
              <w:widowControl/>
              <w:numPr>
                <w:ilvl w:val="0"/>
                <w:numId w:val="36"/>
              </w:numPr>
              <w:shd w:val="clear" w:color="auto" w:fill="FFFFFF"/>
              <w:wordWrap/>
              <w:autoSpaceDE/>
              <w:autoSpaceDN/>
              <w:spacing w:line="276" w:lineRule="auto"/>
              <w:ind w:leftChars="0"/>
              <w:jc w:val="left"/>
              <w:rPr>
                <w:rFonts w:ascii="Cambria" w:hAnsi="Cambria" w:cs="Times New Roman"/>
                <w:sz w:val="24"/>
                <w:szCs w:val="24"/>
              </w:rPr>
            </w:pPr>
            <w:r w:rsidRPr="00D34B2F">
              <w:rPr>
                <w:rFonts w:ascii="Cambria" w:hAnsi="Cambria" w:cs="Times New Roman" w:hint="eastAsia"/>
                <w:sz w:val="24"/>
                <w:szCs w:val="24"/>
              </w:rPr>
              <w:t>Cho Nam Hoon (Korea Institute for Defense Analyses)</w:t>
            </w:r>
          </w:p>
          <w:p w:rsidR="005E1FBF" w:rsidRPr="00D34B2F" w:rsidRDefault="005E1FBF" w:rsidP="005E1FBF">
            <w:pPr>
              <w:pStyle w:val="a7"/>
              <w:widowControl/>
              <w:numPr>
                <w:ilvl w:val="0"/>
                <w:numId w:val="36"/>
              </w:numPr>
              <w:shd w:val="clear" w:color="auto" w:fill="FFFFFF"/>
              <w:wordWrap/>
              <w:autoSpaceDE/>
              <w:autoSpaceDN/>
              <w:spacing w:line="276" w:lineRule="auto"/>
              <w:ind w:leftChars="0"/>
              <w:jc w:val="left"/>
              <w:rPr>
                <w:rFonts w:ascii="Cambria" w:hAnsi="Cambria" w:cs="Times New Roman"/>
                <w:sz w:val="24"/>
                <w:szCs w:val="24"/>
              </w:rPr>
            </w:pPr>
            <w:r w:rsidRPr="00D34B2F">
              <w:rPr>
                <w:rFonts w:ascii="Cambria" w:hAnsi="Cambria" w:cs="Times New Roman" w:hint="eastAsia"/>
                <w:sz w:val="24"/>
                <w:szCs w:val="24"/>
              </w:rPr>
              <w:t>Pan Zhenqiang (China Reform Forum)</w:t>
            </w:r>
          </w:p>
          <w:p w:rsidR="005E1FBF" w:rsidRPr="00D34B2F" w:rsidRDefault="005E1FBF" w:rsidP="005E1FBF">
            <w:pPr>
              <w:pStyle w:val="a7"/>
              <w:widowControl/>
              <w:numPr>
                <w:ilvl w:val="0"/>
                <w:numId w:val="33"/>
              </w:numPr>
              <w:shd w:val="clear" w:color="auto" w:fill="FFFFFF"/>
              <w:wordWrap/>
              <w:autoSpaceDE/>
              <w:autoSpaceDN/>
              <w:spacing w:line="276" w:lineRule="auto"/>
              <w:ind w:leftChars="0"/>
              <w:jc w:val="left"/>
              <w:rPr>
                <w:rFonts w:ascii="Cambria" w:hAnsi="Cambria" w:cs="Times New Roman"/>
                <w:sz w:val="24"/>
                <w:szCs w:val="24"/>
              </w:rPr>
            </w:pPr>
            <w:r w:rsidRPr="00D34B2F">
              <w:rPr>
                <w:rFonts w:ascii="Cambria" w:eastAsiaTheme="majorHAnsi" w:hAnsi="Cambria" w:cs="Times New Roman" w:hint="eastAsia"/>
                <w:sz w:val="24"/>
                <w:szCs w:val="24"/>
              </w:rPr>
              <w:t>Scott Snyder (</w:t>
            </w:r>
            <w:r w:rsidRPr="00D34B2F">
              <w:rPr>
                <w:rFonts w:ascii="Cambria" w:eastAsiaTheme="majorHAnsi" w:hAnsi="Cambria" w:cs="Times New Roman"/>
                <w:sz w:val="24"/>
                <w:szCs w:val="24"/>
              </w:rPr>
              <w:t>Council on Foreign Relations</w:t>
            </w:r>
            <w:r w:rsidRPr="00D34B2F">
              <w:rPr>
                <w:rFonts w:ascii="Cambria" w:eastAsiaTheme="majorHAnsi" w:hAnsi="Cambria" w:cs="Times New Roman" w:hint="eastAsia"/>
                <w:sz w:val="24"/>
                <w:szCs w:val="24"/>
              </w:rPr>
              <w:t>)</w:t>
            </w:r>
          </w:p>
          <w:p w:rsidR="005E1FBF" w:rsidRPr="00D34B2F" w:rsidRDefault="005E1FBF" w:rsidP="005E1FBF">
            <w:pPr>
              <w:pStyle w:val="a7"/>
              <w:widowControl/>
              <w:numPr>
                <w:ilvl w:val="0"/>
                <w:numId w:val="33"/>
              </w:numPr>
              <w:shd w:val="clear" w:color="auto" w:fill="FFFFFF"/>
              <w:wordWrap/>
              <w:autoSpaceDE/>
              <w:autoSpaceDN/>
              <w:spacing w:line="276" w:lineRule="auto"/>
              <w:ind w:leftChars="0"/>
              <w:jc w:val="left"/>
              <w:rPr>
                <w:rFonts w:ascii="Cambria" w:hAnsi="Cambria" w:cs="Times New Roman"/>
                <w:sz w:val="24"/>
                <w:szCs w:val="24"/>
              </w:rPr>
            </w:pPr>
            <w:r w:rsidRPr="00D34B2F">
              <w:rPr>
                <w:rFonts w:ascii="Cambria" w:hAnsi="Cambria" w:hint="eastAsia"/>
                <w:sz w:val="24"/>
                <w:szCs w:val="24"/>
              </w:rPr>
              <w:t>Yamaguchi Noboru (</w:t>
            </w:r>
            <w:r w:rsidRPr="00D34B2F">
              <w:rPr>
                <w:rFonts w:ascii="Cambria" w:hAnsi="Cambria"/>
                <w:sz w:val="24"/>
                <w:szCs w:val="24"/>
              </w:rPr>
              <w:t>National Defense Academy of Japan</w:t>
            </w:r>
            <w:r w:rsidRPr="00D34B2F">
              <w:rPr>
                <w:rFonts w:ascii="Cambria" w:hAnsi="Cambria" w:hint="eastAsia"/>
                <w:sz w:val="24"/>
                <w:szCs w:val="24"/>
              </w:rPr>
              <w:t>)</w:t>
            </w:r>
          </w:p>
        </w:tc>
      </w:tr>
      <w:tr w:rsidR="005E1FBF" w:rsidRPr="00D34B2F" w:rsidTr="00085454">
        <w:trPr>
          <w:trHeight w:val="397"/>
          <w:jc w:val="center"/>
        </w:trPr>
        <w:tc>
          <w:tcPr>
            <w:tcW w:w="929" w:type="pct"/>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5E1FBF" w:rsidRPr="00D34B2F" w:rsidRDefault="005E1FBF" w:rsidP="00085454">
            <w:pPr>
              <w:spacing w:line="276" w:lineRule="auto"/>
              <w:jc w:val="center"/>
              <w:rPr>
                <w:rFonts w:ascii="Cambria" w:hAnsi="Cambria" w:cs="Times New Roman"/>
                <w:sz w:val="24"/>
                <w:szCs w:val="24"/>
              </w:rPr>
            </w:pPr>
            <w:r w:rsidRPr="00D34B2F">
              <w:rPr>
                <w:rFonts w:ascii="Cambria" w:hAnsi="Cambria" w:cs="Times New Roman" w:hint="eastAsia"/>
                <w:sz w:val="24"/>
                <w:szCs w:val="24"/>
              </w:rPr>
              <w:t>15:45-16:00</w:t>
            </w:r>
          </w:p>
        </w:tc>
        <w:tc>
          <w:tcPr>
            <w:tcW w:w="1780" w:type="pct"/>
            <w:gridSpan w:val="3"/>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rPr>
                <w:rFonts w:ascii="Cambria" w:eastAsiaTheme="majorHAnsi" w:hAnsi="Cambria" w:cs="Times New Roman"/>
                <w:sz w:val="24"/>
                <w:szCs w:val="24"/>
              </w:rPr>
            </w:pPr>
            <w:r w:rsidRPr="00D34B2F">
              <w:rPr>
                <w:rFonts w:ascii="Cambria" w:eastAsiaTheme="majorHAnsi" w:hAnsi="Cambria" w:cs="Times New Roman"/>
                <w:sz w:val="24"/>
                <w:szCs w:val="24"/>
              </w:rPr>
              <w:t>Break</w:t>
            </w:r>
          </w:p>
        </w:tc>
        <w:tc>
          <w:tcPr>
            <w:tcW w:w="2291" w:type="pct"/>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hAnsi="Cambria" w:cs="Times New Roman"/>
                <w:sz w:val="24"/>
                <w:szCs w:val="24"/>
              </w:rPr>
            </w:pPr>
          </w:p>
        </w:tc>
      </w:tr>
      <w:tr w:rsidR="005E1FBF" w:rsidRPr="00D34B2F" w:rsidTr="00085454">
        <w:trPr>
          <w:trHeight w:val="397"/>
          <w:jc w:val="center"/>
        </w:trPr>
        <w:tc>
          <w:tcPr>
            <w:tcW w:w="929" w:type="pct"/>
            <w:vMerge w:val="restart"/>
            <w:tcBorders>
              <w:top w:val="dotted" w:sz="4" w:space="0" w:color="A6A6A6" w:themeColor="background1" w:themeShade="A6"/>
              <w:left w:val="nil"/>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r w:rsidRPr="00D34B2F">
              <w:rPr>
                <w:rFonts w:ascii="Cambria" w:hAnsi="Cambria"/>
                <w:sz w:val="24"/>
                <w:szCs w:val="24"/>
              </w:rPr>
              <w:t>16:00-17:45</w:t>
            </w:r>
          </w:p>
        </w:tc>
        <w:tc>
          <w:tcPr>
            <w:tcW w:w="4071" w:type="pct"/>
            <w:gridSpan w:val="4"/>
            <w:tcBorders>
              <w:top w:val="dotted" w:sz="4" w:space="0" w:color="A6A6A6" w:themeColor="background1" w:themeShade="A6"/>
              <w:left w:val="nil"/>
              <w:bottom w:val="dotted" w:sz="4" w:space="0" w:color="A6A6A6" w:themeColor="background1" w:themeShade="A6"/>
              <w:right w:val="nil"/>
            </w:tcBorders>
            <w:shd w:val="pct15" w:color="auto" w:fill="auto"/>
            <w:vAlign w:val="center"/>
          </w:tcPr>
          <w:p w:rsidR="005E1FBF" w:rsidRPr="00D34B2F" w:rsidRDefault="005E1FBF" w:rsidP="00085454">
            <w:pPr>
              <w:spacing w:line="276" w:lineRule="auto"/>
              <w:rPr>
                <w:rFonts w:ascii="Cambria" w:hAnsi="Cambria"/>
                <w:sz w:val="24"/>
                <w:szCs w:val="24"/>
              </w:rPr>
            </w:pPr>
            <w:r w:rsidRPr="00D34B2F">
              <w:rPr>
                <w:rFonts w:ascii="Cambria" w:eastAsiaTheme="majorHAnsi" w:hAnsi="Cambria" w:cs="Times New Roman"/>
                <w:b/>
                <w:sz w:val="24"/>
                <w:szCs w:val="24"/>
              </w:rPr>
              <w:t>Session 3: Soft-Security Options for Peace and Stability</w:t>
            </w:r>
          </w:p>
        </w:tc>
      </w:tr>
      <w:tr w:rsidR="005E1FBF" w:rsidRPr="00D34B2F" w:rsidTr="00085454">
        <w:trPr>
          <w:trHeight w:val="397"/>
          <w:jc w:val="center"/>
        </w:trPr>
        <w:tc>
          <w:tcPr>
            <w:tcW w:w="929" w:type="pct"/>
            <w:vMerge/>
            <w:tcBorders>
              <w:left w:val="nil"/>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p>
        </w:tc>
        <w:tc>
          <w:tcPr>
            <w:tcW w:w="1709" w:type="pct"/>
            <w:gridSpan w:val="2"/>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pacing w:line="276" w:lineRule="auto"/>
              <w:jc w:val="center"/>
              <w:rPr>
                <w:rFonts w:ascii="Cambria" w:eastAsiaTheme="majorHAnsi" w:hAnsi="Cambria" w:cs="Times New Roman"/>
                <w:sz w:val="24"/>
                <w:szCs w:val="24"/>
              </w:rPr>
            </w:pPr>
            <w:r w:rsidRPr="00D34B2F">
              <w:rPr>
                <w:rFonts w:ascii="Cambria" w:eastAsiaTheme="majorHAnsi" w:hAnsi="Cambria" w:cs="Times New Roman"/>
                <w:b/>
                <w:sz w:val="24"/>
                <w:szCs w:val="24"/>
              </w:rPr>
              <w:t>Moderator</w:t>
            </w:r>
          </w:p>
        </w:tc>
        <w:tc>
          <w:tcPr>
            <w:tcW w:w="2362" w:type="pct"/>
            <w:gridSpan w:val="2"/>
            <w:tcBorders>
              <w:top w:val="dotted" w:sz="4" w:space="0" w:color="A6A6A6" w:themeColor="background1" w:themeShade="A6"/>
              <w:left w:val="nil"/>
              <w:bottom w:val="dotted" w:sz="4" w:space="0" w:color="A6A6A6" w:themeColor="background1" w:themeShade="A6"/>
              <w:right w:val="nil"/>
            </w:tcBorders>
            <w:vAlign w:val="center"/>
          </w:tcPr>
          <w:p w:rsidR="005E1FBF" w:rsidRPr="00D34B2F" w:rsidRDefault="005E1FBF" w:rsidP="00085454">
            <w:pPr>
              <w:shd w:val="clear" w:color="auto" w:fill="FFFFFF"/>
              <w:spacing w:line="276" w:lineRule="auto"/>
              <w:jc w:val="center"/>
              <w:rPr>
                <w:rFonts w:ascii="Cambria" w:hAnsi="Cambria" w:cs="Times New Roman"/>
                <w:sz w:val="24"/>
                <w:szCs w:val="24"/>
              </w:rPr>
            </w:pPr>
            <w:r w:rsidRPr="00D34B2F">
              <w:rPr>
                <w:rFonts w:ascii="Cambria" w:hAnsi="Cambria" w:cs="Times New Roman" w:hint="eastAsia"/>
                <w:sz w:val="24"/>
                <w:szCs w:val="24"/>
              </w:rPr>
              <w:t>Cho Tae-yul</w:t>
            </w:r>
          </w:p>
          <w:p w:rsidR="005E1FBF" w:rsidRPr="00D34B2F" w:rsidRDefault="005E1FBF" w:rsidP="00085454">
            <w:pPr>
              <w:shd w:val="clear" w:color="auto" w:fill="FFFFFF"/>
              <w:spacing w:line="276" w:lineRule="auto"/>
              <w:jc w:val="center"/>
              <w:rPr>
                <w:rFonts w:ascii="Cambria" w:hAnsi="Cambria" w:cs="Times New Roman"/>
                <w:sz w:val="24"/>
                <w:szCs w:val="24"/>
              </w:rPr>
            </w:pPr>
            <w:r w:rsidRPr="00D34B2F">
              <w:rPr>
                <w:rFonts w:ascii="Cambria" w:hAnsi="Cambria" w:cs="Times New Roman" w:hint="eastAsia"/>
                <w:sz w:val="24"/>
                <w:szCs w:val="24"/>
              </w:rPr>
              <w:t>(Ministry of Foreign Affairs, ROK)</w:t>
            </w:r>
          </w:p>
        </w:tc>
      </w:tr>
      <w:tr w:rsidR="005E1FBF" w:rsidRPr="00D34B2F" w:rsidTr="00085454">
        <w:trPr>
          <w:trHeight w:val="1716"/>
          <w:jc w:val="center"/>
        </w:trPr>
        <w:tc>
          <w:tcPr>
            <w:tcW w:w="929" w:type="pct"/>
            <w:vMerge/>
            <w:tcBorders>
              <w:left w:val="nil"/>
              <w:right w:val="nil"/>
            </w:tcBorders>
            <w:shd w:val="clear" w:color="auto" w:fill="auto"/>
            <w:vAlign w:val="center"/>
          </w:tcPr>
          <w:p w:rsidR="005E1FBF" w:rsidRPr="00D34B2F" w:rsidRDefault="005E1FBF" w:rsidP="00085454">
            <w:pPr>
              <w:spacing w:line="276" w:lineRule="auto"/>
              <w:jc w:val="center"/>
              <w:rPr>
                <w:rFonts w:ascii="Cambria" w:hAnsi="Cambria"/>
                <w:sz w:val="24"/>
                <w:szCs w:val="24"/>
              </w:rPr>
            </w:pPr>
          </w:p>
        </w:tc>
        <w:tc>
          <w:tcPr>
            <w:tcW w:w="4071" w:type="pct"/>
            <w:gridSpan w:val="4"/>
            <w:tcBorders>
              <w:top w:val="dotted" w:sz="4" w:space="0" w:color="A6A6A6" w:themeColor="background1" w:themeShade="A6"/>
              <w:left w:val="nil"/>
              <w:right w:val="nil"/>
            </w:tcBorders>
            <w:vAlign w:val="center"/>
          </w:tcPr>
          <w:p w:rsidR="005E1FBF" w:rsidRPr="00D34B2F" w:rsidRDefault="005E1FBF" w:rsidP="005E1FBF">
            <w:pPr>
              <w:pStyle w:val="a7"/>
              <w:widowControl/>
              <w:numPr>
                <w:ilvl w:val="0"/>
                <w:numId w:val="34"/>
              </w:numPr>
              <w:wordWrap/>
              <w:autoSpaceDE/>
              <w:autoSpaceDN/>
              <w:spacing w:line="276" w:lineRule="auto"/>
              <w:ind w:leftChars="0"/>
              <w:jc w:val="left"/>
              <w:rPr>
                <w:rFonts w:ascii="Cambria" w:hAnsi="Cambria"/>
                <w:sz w:val="24"/>
                <w:szCs w:val="24"/>
              </w:rPr>
            </w:pPr>
            <w:r w:rsidRPr="00D34B2F">
              <w:rPr>
                <w:rFonts w:ascii="Cambria" w:hAnsi="Cambria"/>
                <w:sz w:val="24"/>
                <w:szCs w:val="24"/>
              </w:rPr>
              <w:t>Han Suk-hee (Yonsei University)</w:t>
            </w:r>
          </w:p>
          <w:p w:rsidR="005E1FBF" w:rsidRPr="00D34B2F" w:rsidRDefault="005E1FBF" w:rsidP="005E1FBF">
            <w:pPr>
              <w:pStyle w:val="a7"/>
              <w:widowControl/>
              <w:numPr>
                <w:ilvl w:val="0"/>
                <w:numId w:val="34"/>
              </w:numPr>
              <w:wordWrap/>
              <w:autoSpaceDE/>
              <w:autoSpaceDN/>
              <w:spacing w:line="276" w:lineRule="auto"/>
              <w:ind w:leftChars="0"/>
              <w:jc w:val="left"/>
              <w:rPr>
                <w:rFonts w:ascii="Cambria" w:hAnsi="Cambria"/>
                <w:sz w:val="24"/>
                <w:szCs w:val="24"/>
              </w:rPr>
            </w:pPr>
            <w:r w:rsidRPr="00D34B2F">
              <w:rPr>
                <w:rFonts w:ascii="Cambria" w:hAnsi="Cambria" w:hint="eastAsia"/>
                <w:sz w:val="24"/>
                <w:szCs w:val="24"/>
              </w:rPr>
              <w:t>Morimoto Satoshi (Takushoku University)</w:t>
            </w:r>
          </w:p>
          <w:p w:rsidR="005E1FBF" w:rsidRPr="00D34B2F" w:rsidRDefault="005E1FBF" w:rsidP="005E1FBF">
            <w:pPr>
              <w:pStyle w:val="a7"/>
              <w:widowControl/>
              <w:numPr>
                <w:ilvl w:val="0"/>
                <w:numId w:val="34"/>
              </w:numPr>
              <w:wordWrap/>
              <w:autoSpaceDE/>
              <w:autoSpaceDN/>
              <w:spacing w:line="276" w:lineRule="auto"/>
              <w:ind w:leftChars="0"/>
              <w:jc w:val="left"/>
              <w:rPr>
                <w:rFonts w:ascii="Cambria" w:hAnsi="Cambria" w:cs="Times New Roman"/>
                <w:sz w:val="24"/>
                <w:szCs w:val="24"/>
              </w:rPr>
            </w:pPr>
            <w:r w:rsidRPr="00D34B2F">
              <w:rPr>
                <w:rFonts w:ascii="Cambria" w:hAnsi="Cambria" w:cs="Times New Roman" w:hint="eastAsia"/>
                <w:sz w:val="24"/>
                <w:szCs w:val="24"/>
              </w:rPr>
              <w:t>Tan See Seng (Nanyang Technological University)</w:t>
            </w:r>
          </w:p>
          <w:p w:rsidR="005E1FBF" w:rsidRPr="00D34B2F" w:rsidRDefault="005E1FBF" w:rsidP="005E1FBF">
            <w:pPr>
              <w:pStyle w:val="a7"/>
              <w:widowControl/>
              <w:numPr>
                <w:ilvl w:val="0"/>
                <w:numId w:val="34"/>
              </w:numPr>
              <w:wordWrap/>
              <w:autoSpaceDE/>
              <w:autoSpaceDN/>
              <w:spacing w:line="276" w:lineRule="auto"/>
              <w:ind w:leftChars="0"/>
              <w:jc w:val="left"/>
              <w:rPr>
                <w:rFonts w:ascii="Cambria" w:hAnsi="Cambria" w:cs="Times New Roman"/>
                <w:sz w:val="24"/>
                <w:szCs w:val="24"/>
              </w:rPr>
            </w:pPr>
            <w:r w:rsidRPr="00D34B2F">
              <w:rPr>
                <w:rFonts w:ascii="Cambria" w:hAnsi="Cambria" w:cs="Times New Roman" w:hint="eastAsia"/>
                <w:sz w:val="24"/>
                <w:szCs w:val="24"/>
              </w:rPr>
              <w:t>Yun Kang-hyeon (Ministry of Foreign Affairs, ROK)</w:t>
            </w:r>
          </w:p>
        </w:tc>
      </w:tr>
      <w:tr w:rsidR="005E1FBF" w:rsidRPr="00D34B2F" w:rsidTr="00085454">
        <w:trPr>
          <w:trHeight w:val="111"/>
          <w:jc w:val="center"/>
        </w:trPr>
        <w:tc>
          <w:tcPr>
            <w:tcW w:w="929" w:type="pct"/>
            <w:tcBorders>
              <w:top w:val="double" w:sz="4" w:space="0" w:color="auto"/>
              <w:left w:val="nil"/>
              <w:right w:val="nil"/>
            </w:tcBorders>
            <w:shd w:val="clear" w:color="auto" w:fill="auto"/>
            <w:vAlign w:val="center"/>
          </w:tcPr>
          <w:p w:rsidR="005E1FBF" w:rsidRPr="00D34B2F" w:rsidRDefault="005E1FBF" w:rsidP="00085454">
            <w:pPr>
              <w:rPr>
                <w:rFonts w:ascii="Cambria" w:hAnsi="Cambria"/>
                <w:b/>
                <w:sz w:val="24"/>
                <w:szCs w:val="24"/>
              </w:rPr>
            </w:pPr>
          </w:p>
        </w:tc>
        <w:tc>
          <w:tcPr>
            <w:tcW w:w="4071" w:type="pct"/>
            <w:gridSpan w:val="4"/>
            <w:tcBorders>
              <w:top w:val="double" w:sz="4" w:space="0" w:color="auto"/>
              <w:left w:val="nil"/>
              <w:right w:val="nil"/>
            </w:tcBorders>
            <w:vAlign w:val="center"/>
          </w:tcPr>
          <w:p w:rsidR="005E1FBF" w:rsidRPr="00D34B2F" w:rsidRDefault="005E1FBF" w:rsidP="00085454">
            <w:pPr>
              <w:rPr>
                <w:rFonts w:ascii="Cambria" w:hAnsi="Cambria"/>
                <w:sz w:val="24"/>
                <w:szCs w:val="24"/>
              </w:rPr>
            </w:pPr>
          </w:p>
        </w:tc>
      </w:tr>
    </w:tbl>
    <w:p w:rsidR="00335E08" w:rsidRPr="005E1FBF" w:rsidRDefault="00335E08" w:rsidP="009F545F">
      <w:pPr>
        <w:spacing w:line="276" w:lineRule="auto"/>
        <w:jc w:val="left"/>
        <w:rPr>
          <w:rFonts w:ascii="Times New Roman" w:eastAsiaTheme="minorHAnsi" w:hAnsi="Times New Roman" w:cs="Times New Roman"/>
          <w:sz w:val="28"/>
          <w:szCs w:val="28"/>
          <w:shd w:val="clear" w:color="auto" w:fill="FFFFFF"/>
        </w:rPr>
      </w:pPr>
    </w:p>
    <w:sectPr w:rsidR="00335E08" w:rsidRPr="005E1FBF" w:rsidSect="00614D1D">
      <w:pgSz w:w="11906" w:h="16838"/>
      <w:pgMar w:top="1560" w:right="720" w:bottom="1701"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B5" w:rsidRDefault="00F819B5" w:rsidP="00172B77">
      <w:r>
        <w:separator/>
      </w:r>
    </w:p>
  </w:endnote>
  <w:endnote w:type="continuationSeparator" w:id="0">
    <w:p w:rsidR="00F819B5" w:rsidRDefault="00F819B5"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B5" w:rsidRDefault="00F819B5" w:rsidP="00172B77">
      <w:r>
        <w:separator/>
      </w:r>
    </w:p>
  </w:footnote>
  <w:footnote w:type="continuationSeparator" w:id="0">
    <w:p w:rsidR="00F819B5" w:rsidRDefault="00F819B5"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917A28"/>
    <w:multiLevelType w:val="hybridMultilevel"/>
    <w:tmpl w:val="7826EF6E"/>
    <w:lvl w:ilvl="0" w:tplc="E9D06448">
      <w:numFmt w:val="bullet"/>
      <w:lvlText w:val="-"/>
      <w:lvlJc w:val="left"/>
      <w:pPr>
        <w:ind w:left="760" w:hanging="360"/>
      </w:pPr>
      <w:rPr>
        <w:rFonts w:ascii="Times New Roman" w:eastAsia="Arial Unicode MS" w:hAnsi="Times New Roman" w:cs="Times New Roman" w:hint="default"/>
        <w:b w:val="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E15215"/>
    <w:multiLevelType w:val="hybridMultilevel"/>
    <w:tmpl w:val="DAA46CF2"/>
    <w:lvl w:ilvl="0" w:tplc="3932B6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0FC77D11"/>
    <w:multiLevelType w:val="hybridMultilevel"/>
    <w:tmpl w:val="E7A8BD9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6">
    <w:nsid w:val="1B9F5217"/>
    <w:multiLevelType w:val="hybridMultilevel"/>
    <w:tmpl w:val="D07800DE"/>
    <w:lvl w:ilvl="0" w:tplc="04090003">
      <w:start w:val="1"/>
      <w:numFmt w:val="bullet"/>
      <w:lvlText w:val=""/>
      <w:lvlJc w:val="left"/>
      <w:pPr>
        <w:ind w:left="1360" w:hanging="400"/>
      </w:pPr>
      <w:rPr>
        <w:rFonts w:ascii="Wingdings" w:hAnsi="Wingdings"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7">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9">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1">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6">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8">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2">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138FC"/>
    <w:multiLevelType w:val="hybridMultilevel"/>
    <w:tmpl w:val="5538C8AE"/>
    <w:lvl w:ilvl="0" w:tplc="7B0E2C3C">
      <w:start w:val="10"/>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ED77EC2"/>
    <w:multiLevelType w:val="hybridMultilevel"/>
    <w:tmpl w:val="227EA804"/>
    <w:lvl w:ilvl="0" w:tplc="7F4607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1">
    <w:nsid w:val="7CA46D58"/>
    <w:multiLevelType w:val="hybridMultilevel"/>
    <w:tmpl w:val="A5485ECE"/>
    <w:lvl w:ilvl="0" w:tplc="58D67264">
      <w:start w:val="1"/>
      <w:numFmt w:val="decimal"/>
      <w:lvlText w:val="%1."/>
      <w:lvlJc w:val="left"/>
      <w:pPr>
        <w:ind w:left="760" w:hanging="360"/>
      </w:pPr>
      <w:rPr>
        <w:rFonts w:eastAsiaTheme="minorEastAsia" w:hint="default"/>
        <w:i w:val="0"/>
        <w:color w:val="2222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6"/>
  </w:num>
  <w:num w:numId="2">
    <w:abstractNumId w:val="9"/>
  </w:num>
  <w:num w:numId="3">
    <w:abstractNumId w:val="29"/>
  </w:num>
  <w:num w:numId="4">
    <w:abstractNumId w:val="11"/>
  </w:num>
  <w:num w:numId="5">
    <w:abstractNumId w:val="28"/>
  </w:num>
  <w:num w:numId="6">
    <w:abstractNumId w:val="10"/>
  </w:num>
  <w:num w:numId="7">
    <w:abstractNumId w:val="17"/>
  </w:num>
  <w:num w:numId="8">
    <w:abstractNumId w:val="12"/>
  </w:num>
  <w:num w:numId="9">
    <w:abstractNumId w:val="7"/>
  </w:num>
  <w:num w:numId="10">
    <w:abstractNumId w:val="5"/>
  </w:num>
  <w:num w:numId="11">
    <w:abstractNumId w:val="21"/>
  </w:num>
  <w:num w:numId="12">
    <w:abstractNumId w:val="25"/>
  </w:num>
  <w:num w:numId="13">
    <w:abstractNumId w:val="14"/>
  </w:num>
  <w:num w:numId="14">
    <w:abstractNumId w:val="18"/>
  </w:num>
  <w:num w:numId="15">
    <w:abstractNumId w:val="13"/>
  </w:num>
  <w:num w:numId="16">
    <w:abstractNumId w:val="32"/>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15"/>
  </w:num>
  <w:num w:numId="22">
    <w:abstractNumId w:val="8"/>
  </w:num>
  <w:num w:numId="23">
    <w:abstractNumId w:val="19"/>
  </w:num>
  <w:num w:numId="24">
    <w:abstractNumId w:val="3"/>
  </w:num>
  <w:num w:numId="25">
    <w:abstractNumId w:val="24"/>
  </w:num>
  <w:num w:numId="26">
    <w:abstractNumId w:val="26"/>
  </w:num>
  <w:num w:numId="27">
    <w:abstractNumId w:val="20"/>
  </w:num>
  <w:num w:numId="28">
    <w:abstractNumId w:val="4"/>
  </w:num>
  <w:num w:numId="29">
    <w:abstractNumId w:val="23"/>
  </w:num>
  <w:num w:numId="30">
    <w:abstractNumId w:val="6"/>
  </w:num>
  <w:num w:numId="31">
    <w:abstractNumId w:val="1"/>
  </w:num>
  <w:num w:numId="32">
    <w:abstractNumId w:val="31"/>
  </w:num>
  <w:num w:numId="33">
    <w:abstractNumId w:val="2"/>
  </w:num>
  <w:num w:numId="34">
    <w:abstractNumId w:val="2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0EC3"/>
    <w:rsid w:val="00001750"/>
    <w:rsid w:val="00014833"/>
    <w:rsid w:val="00036A4E"/>
    <w:rsid w:val="000400D6"/>
    <w:rsid w:val="0005312E"/>
    <w:rsid w:val="000627D7"/>
    <w:rsid w:val="000700FD"/>
    <w:rsid w:val="0007604B"/>
    <w:rsid w:val="00080DE8"/>
    <w:rsid w:val="00090DC9"/>
    <w:rsid w:val="000B7AB5"/>
    <w:rsid w:val="000D4088"/>
    <w:rsid w:val="000F7542"/>
    <w:rsid w:val="00105E30"/>
    <w:rsid w:val="00111C2F"/>
    <w:rsid w:val="00114C5D"/>
    <w:rsid w:val="001638C7"/>
    <w:rsid w:val="00172516"/>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470"/>
    <w:rsid w:val="00241B89"/>
    <w:rsid w:val="00245644"/>
    <w:rsid w:val="0024634A"/>
    <w:rsid w:val="00246CF3"/>
    <w:rsid w:val="0024778F"/>
    <w:rsid w:val="0026125F"/>
    <w:rsid w:val="00264B99"/>
    <w:rsid w:val="00277CAF"/>
    <w:rsid w:val="00280B5D"/>
    <w:rsid w:val="00295DAC"/>
    <w:rsid w:val="002A1A4E"/>
    <w:rsid w:val="002A477D"/>
    <w:rsid w:val="002B3FB3"/>
    <w:rsid w:val="002C63EA"/>
    <w:rsid w:val="002C73E0"/>
    <w:rsid w:val="002C7744"/>
    <w:rsid w:val="002E074B"/>
    <w:rsid w:val="002E315E"/>
    <w:rsid w:val="002E4EE1"/>
    <w:rsid w:val="002F149F"/>
    <w:rsid w:val="00305950"/>
    <w:rsid w:val="0030729E"/>
    <w:rsid w:val="0031710E"/>
    <w:rsid w:val="00327FA4"/>
    <w:rsid w:val="00334F43"/>
    <w:rsid w:val="00335E08"/>
    <w:rsid w:val="00345238"/>
    <w:rsid w:val="0035584E"/>
    <w:rsid w:val="003603BB"/>
    <w:rsid w:val="00361990"/>
    <w:rsid w:val="003622D0"/>
    <w:rsid w:val="00364BEA"/>
    <w:rsid w:val="00365277"/>
    <w:rsid w:val="00367266"/>
    <w:rsid w:val="00382B21"/>
    <w:rsid w:val="00385140"/>
    <w:rsid w:val="00386B18"/>
    <w:rsid w:val="00393E52"/>
    <w:rsid w:val="003A2DF9"/>
    <w:rsid w:val="003A5380"/>
    <w:rsid w:val="003B77F2"/>
    <w:rsid w:val="003C527D"/>
    <w:rsid w:val="003E7517"/>
    <w:rsid w:val="00400A90"/>
    <w:rsid w:val="00410260"/>
    <w:rsid w:val="0042318A"/>
    <w:rsid w:val="00464AA6"/>
    <w:rsid w:val="00471A15"/>
    <w:rsid w:val="004A134D"/>
    <w:rsid w:val="004B236E"/>
    <w:rsid w:val="004C1896"/>
    <w:rsid w:val="004C2625"/>
    <w:rsid w:val="004C5152"/>
    <w:rsid w:val="004E2531"/>
    <w:rsid w:val="004E672B"/>
    <w:rsid w:val="004E6B14"/>
    <w:rsid w:val="004F2403"/>
    <w:rsid w:val="004F39CC"/>
    <w:rsid w:val="004F57AA"/>
    <w:rsid w:val="004F75A7"/>
    <w:rsid w:val="0050291C"/>
    <w:rsid w:val="005217C1"/>
    <w:rsid w:val="00521E05"/>
    <w:rsid w:val="00526E5F"/>
    <w:rsid w:val="00527157"/>
    <w:rsid w:val="00536B01"/>
    <w:rsid w:val="005628BC"/>
    <w:rsid w:val="0059270F"/>
    <w:rsid w:val="005940A7"/>
    <w:rsid w:val="00596E99"/>
    <w:rsid w:val="005A2AD0"/>
    <w:rsid w:val="005C4A0E"/>
    <w:rsid w:val="005D18D5"/>
    <w:rsid w:val="005D242F"/>
    <w:rsid w:val="005E0004"/>
    <w:rsid w:val="005E1FBF"/>
    <w:rsid w:val="005F0586"/>
    <w:rsid w:val="005F5853"/>
    <w:rsid w:val="0060434A"/>
    <w:rsid w:val="00614D1D"/>
    <w:rsid w:val="0062234C"/>
    <w:rsid w:val="006225DB"/>
    <w:rsid w:val="00636723"/>
    <w:rsid w:val="00640975"/>
    <w:rsid w:val="00643193"/>
    <w:rsid w:val="006447EF"/>
    <w:rsid w:val="0066439E"/>
    <w:rsid w:val="00667C25"/>
    <w:rsid w:val="006A2B3A"/>
    <w:rsid w:val="006A64E5"/>
    <w:rsid w:val="006C39D4"/>
    <w:rsid w:val="006E7003"/>
    <w:rsid w:val="006F3409"/>
    <w:rsid w:val="006F7498"/>
    <w:rsid w:val="007046B4"/>
    <w:rsid w:val="00714730"/>
    <w:rsid w:val="00720D90"/>
    <w:rsid w:val="00722B9E"/>
    <w:rsid w:val="0072300B"/>
    <w:rsid w:val="007435B1"/>
    <w:rsid w:val="00745148"/>
    <w:rsid w:val="00757AAE"/>
    <w:rsid w:val="0077240E"/>
    <w:rsid w:val="00775C8A"/>
    <w:rsid w:val="00787836"/>
    <w:rsid w:val="00790963"/>
    <w:rsid w:val="007A2A52"/>
    <w:rsid w:val="007B116C"/>
    <w:rsid w:val="007B40FC"/>
    <w:rsid w:val="007C3558"/>
    <w:rsid w:val="007E23A2"/>
    <w:rsid w:val="007F254C"/>
    <w:rsid w:val="007F4901"/>
    <w:rsid w:val="00804BF2"/>
    <w:rsid w:val="00804FA1"/>
    <w:rsid w:val="008062B8"/>
    <w:rsid w:val="0081438B"/>
    <w:rsid w:val="00830FFA"/>
    <w:rsid w:val="00845C4F"/>
    <w:rsid w:val="00850952"/>
    <w:rsid w:val="008519DB"/>
    <w:rsid w:val="00864BE9"/>
    <w:rsid w:val="00865483"/>
    <w:rsid w:val="008A0FB1"/>
    <w:rsid w:val="008B0743"/>
    <w:rsid w:val="008B3780"/>
    <w:rsid w:val="008D1F87"/>
    <w:rsid w:val="008D2A25"/>
    <w:rsid w:val="008D65EE"/>
    <w:rsid w:val="008E6C53"/>
    <w:rsid w:val="008E7343"/>
    <w:rsid w:val="008F159C"/>
    <w:rsid w:val="008F36DD"/>
    <w:rsid w:val="008F39DC"/>
    <w:rsid w:val="008F3E64"/>
    <w:rsid w:val="0093016C"/>
    <w:rsid w:val="00930B76"/>
    <w:rsid w:val="00951A9E"/>
    <w:rsid w:val="009706C1"/>
    <w:rsid w:val="0097522A"/>
    <w:rsid w:val="00977D6C"/>
    <w:rsid w:val="00987BCE"/>
    <w:rsid w:val="009906C0"/>
    <w:rsid w:val="00990A01"/>
    <w:rsid w:val="00995815"/>
    <w:rsid w:val="009A27CF"/>
    <w:rsid w:val="009A59BA"/>
    <w:rsid w:val="009A7011"/>
    <w:rsid w:val="009C74CD"/>
    <w:rsid w:val="009D4FEE"/>
    <w:rsid w:val="009F545F"/>
    <w:rsid w:val="00A00FCA"/>
    <w:rsid w:val="00A11334"/>
    <w:rsid w:val="00A13263"/>
    <w:rsid w:val="00A14D1C"/>
    <w:rsid w:val="00A31DD5"/>
    <w:rsid w:val="00A405FE"/>
    <w:rsid w:val="00A5378F"/>
    <w:rsid w:val="00A56D0E"/>
    <w:rsid w:val="00A653A5"/>
    <w:rsid w:val="00A67219"/>
    <w:rsid w:val="00A7238B"/>
    <w:rsid w:val="00A75F7B"/>
    <w:rsid w:val="00A768C9"/>
    <w:rsid w:val="00A84FB8"/>
    <w:rsid w:val="00A907B2"/>
    <w:rsid w:val="00A93ED0"/>
    <w:rsid w:val="00AA6518"/>
    <w:rsid w:val="00AA7728"/>
    <w:rsid w:val="00AA7BE8"/>
    <w:rsid w:val="00AB1EAF"/>
    <w:rsid w:val="00AC45FF"/>
    <w:rsid w:val="00AE2804"/>
    <w:rsid w:val="00AE30F0"/>
    <w:rsid w:val="00AE539A"/>
    <w:rsid w:val="00AF1630"/>
    <w:rsid w:val="00B032B4"/>
    <w:rsid w:val="00B226DB"/>
    <w:rsid w:val="00B25774"/>
    <w:rsid w:val="00B264A5"/>
    <w:rsid w:val="00B319D2"/>
    <w:rsid w:val="00B35B81"/>
    <w:rsid w:val="00B36C60"/>
    <w:rsid w:val="00B37BED"/>
    <w:rsid w:val="00B46DE1"/>
    <w:rsid w:val="00B46DEE"/>
    <w:rsid w:val="00B52B20"/>
    <w:rsid w:val="00B53AAE"/>
    <w:rsid w:val="00B54D5B"/>
    <w:rsid w:val="00B63638"/>
    <w:rsid w:val="00B71F39"/>
    <w:rsid w:val="00B734FC"/>
    <w:rsid w:val="00B74040"/>
    <w:rsid w:val="00B74628"/>
    <w:rsid w:val="00B75510"/>
    <w:rsid w:val="00B9359C"/>
    <w:rsid w:val="00B96ADC"/>
    <w:rsid w:val="00BA3912"/>
    <w:rsid w:val="00BB09DB"/>
    <w:rsid w:val="00BD3543"/>
    <w:rsid w:val="00C06419"/>
    <w:rsid w:val="00C107F6"/>
    <w:rsid w:val="00C13077"/>
    <w:rsid w:val="00C20644"/>
    <w:rsid w:val="00C22B61"/>
    <w:rsid w:val="00C4712E"/>
    <w:rsid w:val="00C66CEB"/>
    <w:rsid w:val="00C67872"/>
    <w:rsid w:val="00C72B14"/>
    <w:rsid w:val="00C77E9C"/>
    <w:rsid w:val="00C83361"/>
    <w:rsid w:val="00C907FD"/>
    <w:rsid w:val="00CC15E2"/>
    <w:rsid w:val="00CC39AA"/>
    <w:rsid w:val="00CD459A"/>
    <w:rsid w:val="00CE76C7"/>
    <w:rsid w:val="00CF60CE"/>
    <w:rsid w:val="00D224A8"/>
    <w:rsid w:val="00D25288"/>
    <w:rsid w:val="00D324A2"/>
    <w:rsid w:val="00D47E44"/>
    <w:rsid w:val="00D60D2D"/>
    <w:rsid w:val="00D636AC"/>
    <w:rsid w:val="00D63EB5"/>
    <w:rsid w:val="00D94AE5"/>
    <w:rsid w:val="00D97310"/>
    <w:rsid w:val="00DB29B6"/>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6E1F"/>
    <w:rsid w:val="00EC33F3"/>
    <w:rsid w:val="00EC3E24"/>
    <w:rsid w:val="00ED4EA5"/>
    <w:rsid w:val="00EF4B61"/>
    <w:rsid w:val="00F04429"/>
    <w:rsid w:val="00F0750F"/>
    <w:rsid w:val="00F25276"/>
    <w:rsid w:val="00F374CA"/>
    <w:rsid w:val="00F60BEF"/>
    <w:rsid w:val="00F62407"/>
    <w:rsid w:val="00F67D98"/>
    <w:rsid w:val="00F76B00"/>
    <w:rsid w:val="00F819B5"/>
    <w:rsid w:val="00F82D0F"/>
    <w:rsid w:val="00F82EF0"/>
    <w:rsid w:val="00FA32CA"/>
    <w:rsid w:val="00FC0198"/>
    <w:rsid w:val="00FC0403"/>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76700924">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81365435">
      <w:bodyDiv w:val="1"/>
      <w:marLeft w:val="0"/>
      <w:marRight w:val="0"/>
      <w:marTop w:val="0"/>
      <w:marBottom w:val="0"/>
      <w:divBdr>
        <w:top w:val="none" w:sz="0" w:space="0" w:color="auto"/>
        <w:left w:val="none" w:sz="0" w:space="0" w:color="auto"/>
        <w:bottom w:val="none" w:sz="0" w:space="0" w:color="auto"/>
        <w:right w:val="none" w:sz="0" w:space="0" w:color="auto"/>
      </w:divBdr>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270C-B027-4A2D-AF55-EE23CD35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3616</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2014-01-16T17:20:00Z</cp:lastPrinted>
  <dcterms:created xsi:type="dcterms:W3CDTF">2014-07-07T01:14:00Z</dcterms:created>
  <dcterms:modified xsi:type="dcterms:W3CDTF">2014-07-07T01:14:00Z</dcterms:modified>
</cp:coreProperties>
</file>