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23" w:rsidRDefault="00382F23" w:rsidP="00382F23">
      <w:pPr>
        <w:rPr>
          <w:rFonts w:ascii="Times New Roman" w:hAnsi="Times New Roman" w:cs="Times New Roman"/>
          <w:b/>
        </w:rPr>
      </w:pPr>
    </w:p>
    <w:p w:rsidR="00382F23" w:rsidRDefault="00382F23" w:rsidP="00382F23">
      <w:pPr>
        <w:rPr>
          <w:rFonts w:ascii="Times New Roman" w:hAnsi="Times New Roman" w:cs="Times New Roman"/>
          <w:b/>
        </w:rPr>
      </w:pPr>
    </w:p>
    <w:p w:rsidR="00382F23" w:rsidRPr="00DB4786" w:rsidRDefault="00382F23" w:rsidP="00382F23">
      <w:pPr>
        <w:rPr>
          <w:rFonts w:ascii="Times New Roman" w:hAnsi="Times New Roman" w:cs="Times New Roman"/>
        </w:rPr>
      </w:pPr>
      <w:r w:rsidRPr="00382F23">
        <w:rPr>
          <w:rFonts w:ascii="Times New Roman" w:hAnsi="Times New Roman" w:cs="Times New Roman"/>
          <w:b/>
        </w:rPr>
        <w:t>Panel:</w:t>
      </w:r>
      <w:r w:rsidRPr="00382F23">
        <w:rPr>
          <w:rFonts w:ascii="Times New Roman" w:hAnsi="Times New Roman" w:cs="Times New Roman"/>
        </w:rPr>
        <w:t xml:space="preserve"> </w:t>
      </w:r>
      <w:r w:rsidR="00227C0D" w:rsidRPr="00227C0D">
        <w:rPr>
          <w:rFonts w:ascii="Times New Roman" w:hAnsi="Times New Roman" w:cs="Times New Roman"/>
        </w:rPr>
        <w:t>Reordering East Asia</w:t>
      </w:r>
    </w:p>
    <w:p w:rsidR="00382F23" w:rsidRPr="00382F23" w:rsidRDefault="00382F23" w:rsidP="00382F23">
      <w:pPr>
        <w:rPr>
          <w:rFonts w:ascii="Times New Roman" w:hAnsi="Times New Roman" w:cs="Times New Roman"/>
        </w:rPr>
      </w:pPr>
      <w:r w:rsidRPr="00382F23">
        <w:rPr>
          <w:rFonts w:ascii="Times New Roman" w:hAnsi="Times New Roman" w:cs="Times New Roman"/>
          <w:b/>
        </w:rPr>
        <w:t>Date/Time:</w:t>
      </w:r>
      <w:r w:rsidRPr="00382F23">
        <w:rPr>
          <w:rFonts w:ascii="Times New Roman" w:hAnsi="Times New Roman" w:cs="Times New Roman"/>
        </w:rPr>
        <w:t xml:space="preserve"> </w:t>
      </w:r>
      <w:r w:rsidR="00227C0D">
        <w:rPr>
          <w:rFonts w:ascii="Times New Roman" w:hAnsi="Times New Roman" w:cs="Times New Roman"/>
        </w:rPr>
        <w:t>Wednesday</w:t>
      </w:r>
      <w:r w:rsidR="006314C7" w:rsidRPr="006314C7">
        <w:rPr>
          <w:rFonts w:ascii="Times New Roman" w:hAnsi="Times New Roman" w:cs="Times New Roman"/>
        </w:rPr>
        <w:t xml:space="preserve">, </w:t>
      </w:r>
      <w:r w:rsidR="00E753C0" w:rsidRPr="001F5314">
        <w:rPr>
          <w:rFonts w:ascii="Times New Roman" w:hAnsi="Times New Roman" w:hint="eastAsia"/>
          <w:szCs w:val="24"/>
          <w:highlight w:val="white"/>
        </w:rPr>
        <w:t>April</w:t>
      </w:r>
      <w:r w:rsidR="00E753C0" w:rsidRPr="001F5314">
        <w:rPr>
          <w:rFonts w:ascii="Times New Roman" w:hAnsi="Times New Roman"/>
          <w:szCs w:val="24"/>
          <w:highlight w:val="white"/>
        </w:rPr>
        <w:t xml:space="preserve"> </w:t>
      </w:r>
      <w:r w:rsidR="00EA18A3">
        <w:rPr>
          <w:rFonts w:ascii="Times New Roman" w:hAnsi="Times New Roman" w:hint="eastAsia"/>
          <w:szCs w:val="24"/>
          <w:highlight w:val="white"/>
        </w:rPr>
        <w:t>29</w:t>
      </w:r>
      <w:r w:rsidR="00E753C0" w:rsidRPr="001F5314">
        <w:rPr>
          <w:rFonts w:ascii="Times New Roman" w:hAnsi="Times New Roman" w:hint="eastAsia"/>
          <w:szCs w:val="24"/>
          <w:highlight w:val="white"/>
        </w:rPr>
        <w:t>, 2015</w:t>
      </w:r>
      <w:r w:rsidR="00E753C0" w:rsidRPr="001F5314">
        <w:rPr>
          <w:rFonts w:ascii="Times New Roman" w:hAnsi="Times New Roman"/>
          <w:szCs w:val="24"/>
          <w:highlight w:val="white"/>
        </w:rPr>
        <w:t xml:space="preserve"> /</w:t>
      </w:r>
      <w:r w:rsidR="00E753C0" w:rsidRPr="001F5314">
        <w:rPr>
          <w:rFonts w:ascii="Times New Roman" w:hAnsi="Times New Roman" w:hint="eastAsia"/>
          <w:szCs w:val="24"/>
          <w:highlight w:val="white"/>
        </w:rPr>
        <w:t xml:space="preserve"> </w:t>
      </w:r>
      <w:r w:rsidR="00EA18A3">
        <w:rPr>
          <w:rFonts w:ascii="Times New Roman" w:hAnsi="Times New Roman" w:hint="eastAsia"/>
          <w:szCs w:val="24"/>
        </w:rPr>
        <w:t>10</w:t>
      </w:r>
      <w:r w:rsidR="00E753C0">
        <w:rPr>
          <w:rFonts w:ascii="Times New Roman" w:hAnsi="Times New Roman"/>
          <w:szCs w:val="24"/>
        </w:rPr>
        <w:t>:</w:t>
      </w:r>
      <w:r w:rsidR="00EA18A3">
        <w:rPr>
          <w:rFonts w:ascii="Times New Roman" w:hAnsi="Times New Roman" w:hint="eastAsia"/>
          <w:szCs w:val="24"/>
        </w:rPr>
        <w:t>45</w:t>
      </w:r>
      <w:r w:rsidR="00E753C0">
        <w:rPr>
          <w:rFonts w:ascii="Times New Roman" w:hAnsi="Times New Roman"/>
          <w:szCs w:val="24"/>
        </w:rPr>
        <w:t>-1</w:t>
      </w:r>
      <w:r w:rsidR="00EA18A3">
        <w:rPr>
          <w:rFonts w:ascii="Times New Roman" w:hAnsi="Times New Roman" w:hint="eastAsia"/>
          <w:szCs w:val="24"/>
        </w:rPr>
        <w:t>2</w:t>
      </w:r>
      <w:r w:rsidR="00E753C0">
        <w:rPr>
          <w:rFonts w:ascii="Times New Roman" w:hAnsi="Times New Roman"/>
          <w:szCs w:val="24"/>
        </w:rPr>
        <w:t>:</w:t>
      </w:r>
      <w:r w:rsidR="00EA18A3">
        <w:rPr>
          <w:rFonts w:ascii="Times New Roman" w:hAnsi="Times New Roman" w:hint="eastAsia"/>
          <w:szCs w:val="24"/>
        </w:rPr>
        <w:t>00</w:t>
      </w:r>
    </w:p>
    <w:p w:rsidR="00E753C0" w:rsidRDefault="00E753C0" w:rsidP="00E753C0">
      <w:pPr>
        <w:rPr>
          <w:rFonts w:ascii="Times New Roman" w:hAnsi="Times New Roman"/>
          <w:b/>
        </w:rPr>
      </w:pPr>
      <w:r>
        <w:rPr>
          <w:rFonts w:ascii="Times New Roman" w:hAnsi="Times New Roman" w:hint="eastAsia"/>
          <w:b/>
        </w:rPr>
        <w:t xml:space="preserve">Moderator: </w:t>
      </w:r>
      <w:r w:rsidR="003B2914">
        <w:rPr>
          <w:rFonts w:ascii="Times New Roman" w:hAnsi="Times New Roman" w:hint="eastAsia"/>
        </w:rPr>
        <w:t xml:space="preserve">Simon Long, The Economist </w:t>
      </w:r>
      <w:bookmarkStart w:id="0" w:name="_GoBack"/>
      <w:bookmarkEnd w:id="0"/>
    </w:p>
    <w:p w:rsidR="003B2914" w:rsidRDefault="00E753C0" w:rsidP="003B2914">
      <w:pPr>
        <w:rPr>
          <w:rFonts w:ascii="Times New Roman" w:eastAsia="MS Mincho" w:hAnsi="Times New Roman"/>
          <w:lang w:eastAsia="ja-JP"/>
        </w:rPr>
      </w:pPr>
      <w:r>
        <w:rPr>
          <w:rFonts w:ascii="Times New Roman" w:hAnsi="Times New Roman" w:hint="eastAsia"/>
          <w:b/>
        </w:rPr>
        <w:t>Speakers</w:t>
      </w:r>
      <w:r>
        <w:rPr>
          <w:rFonts w:ascii="Times New Roman" w:hAnsi="Times New Roman"/>
          <w:b/>
        </w:rPr>
        <w:t>:</w:t>
      </w:r>
      <w:r>
        <w:rPr>
          <w:rFonts w:ascii="Times New Roman" w:hAnsi="Times New Roman" w:hint="eastAsia"/>
          <w:b/>
        </w:rPr>
        <w:t xml:space="preserve"> </w:t>
      </w:r>
      <w:r w:rsidR="003B2914">
        <w:rPr>
          <w:rFonts w:ascii="Times New Roman" w:hAnsi="Times New Roman" w:hint="eastAsia"/>
        </w:rPr>
        <w:t>Eric John, Boeing Korea</w:t>
      </w:r>
    </w:p>
    <w:p w:rsidR="003B2914" w:rsidRPr="00CC266F" w:rsidRDefault="003B2914" w:rsidP="003B2914">
      <w:pPr>
        <w:rPr>
          <w:rFonts w:ascii="Times New Roman" w:eastAsia="MS Mincho" w:hAnsi="Times New Roman"/>
          <w:lang w:eastAsia="ja-JP"/>
        </w:rPr>
      </w:pPr>
      <w:r>
        <w:rPr>
          <w:rFonts w:ascii="Times New Roman" w:eastAsia="MS Mincho" w:hAnsi="Times New Roman"/>
          <w:lang w:eastAsia="ja-JP"/>
        </w:rPr>
        <w:tab/>
        <w:t xml:space="preserve">   </w:t>
      </w:r>
      <w:r>
        <w:rPr>
          <w:rFonts w:ascii="Times New Roman" w:hAnsi="Times New Roman" w:hint="eastAsia"/>
        </w:rPr>
        <w:t>Kikuchi Tsutomu, Aoyama Gakuin University</w:t>
      </w:r>
      <w:r>
        <w:rPr>
          <w:rFonts w:ascii="Times New Roman" w:hAnsi="Times New Roman"/>
        </w:rPr>
        <w:t xml:space="preserve"> </w:t>
      </w:r>
    </w:p>
    <w:p w:rsidR="003B2914" w:rsidRPr="00CC266F" w:rsidRDefault="003B2914" w:rsidP="003B2914">
      <w:pPr>
        <w:rPr>
          <w:rFonts w:ascii="Times New Roman" w:eastAsia="MS Mincho" w:hAnsi="Times New Roman"/>
          <w:lang w:eastAsia="ja-JP"/>
        </w:rPr>
      </w:pPr>
      <w:r>
        <w:rPr>
          <w:rFonts w:ascii="Times New Roman" w:hAnsi="Times New Roman" w:hint="eastAsia"/>
        </w:rPr>
        <w:tab/>
        <w:t xml:space="preserve">   Charles Morrison, East-West Center </w:t>
      </w:r>
    </w:p>
    <w:p w:rsidR="003B2914" w:rsidRDefault="003B2914" w:rsidP="003B2914">
      <w:pPr>
        <w:rPr>
          <w:rFonts w:ascii="Times New Roman" w:hAnsi="Times New Roman"/>
        </w:rPr>
      </w:pPr>
      <w:r>
        <w:rPr>
          <w:rFonts w:ascii="Times New Roman" w:hAnsi="Times New Roman" w:hint="eastAsia"/>
        </w:rPr>
        <w:tab/>
        <w:t xml:space="preserve">   Ren Xiao, Fudan University</w:t>
      </w:r>
    </w:p>
    <w:p w:rsidR="003B2914" w:rsidRPr="00CC266F" w:rsidRDefault="003B2914" w:rsidP="003B2914">
      <w:pPr>
        <w:rPr>
          <w:rFonts w:ascii="Times New Roman" w:eastAsia="MS Mincho" w:hAnsi="Times New Roman"/>
          <w:lang w:eastAsia="ja-JP"/>
        </w:rPr>
      </w:pPr>
      <w:r>
        <w:rPr>
          <w:rFonts w:ascii="Times New Roman" w:hAnsi="Times New Roman" w:hint="eastAsia"/>
        </w:rPr>
        <w:tab/>
        <w:t xml:space="preserve">   Sohn Yul, Yonsei University </w:t>
      </w:r>
    </w:p>
    <w:p w:rsidR="00B40E11" w:rsidRPr="00E753C0" w:rsidRDefault="00B40E11" w:rsidP="003B2914">
      <w:pPr>
        <w:rPr>
          <w:rFonts w:ascii="Times New Roman" w:hAnsi="Times New Roman" w:cs="Times New Roman"/>
          <w:color w:val="000000"/>
        </w:rPr>
      </w:pPr>
    </w:p>
    <w:p w:rsidR="006A6969" w:rsidRDefault="006A6969" w:rsidP="006A6969">
      <w:pPr>
        <w:widowControl/>
        <w:wordWrap/>
        <w:autoSpaceDE/>
        <w:autoSpaceDN/>
        <w:spacing w:line="264" w:lineRule="auto"/>
        <w:ind w:firstLine="360"/>
        <w:jc w:val="left"/>
        <w:rPr>
          <w:rFonts w:ascii="Times New Roman" w:eastAsia="바탕" w:hAnsi="Times New Roman" w:cs="Times New Roman"/>
          <w:kern w:val="0"/>
          <w:szCs w:val="24"/>
        </w:rPr>
      </w:pPr>
    </w:p>
    <w:p w:rsidR="00B241EC" w:rsidRPr="00B241EC" w:rsidRDefault="00B241EC" w:rsidP="00B241EC">
      <w:pPr>
        <w:widowControl/>
        <w:wordWrap/>
        <w:autoSpaceDE/>
        <w:autoSpaceDN/>
        <w:spacing w:line="264" w:lineRule="auto"/>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t>The session</w:t>
      </w:r>
      <w:r>
        <w:rPr>
          <w:rFonts w:ascii="Times New Roman" w:eastAsia="바탕" w:hAnsi="Times New Roman" w:cs="Times New Roman"/>
          <w:kern w:val="0"/>
          <w:szCs w:val="24"/>
          <w:lang w:eastAsia="en-US"/>
        </w:rPr>
        <w:t xml:space="preserve"> entitled “Reordering East Asia”</w:t>
      </w:r>
      <w:r w:rsidRPr="00B241EC">
        <w:rPr>
          <w:rFonts w:ascii="Times New Roman" w:eastAsia="바탕" w:hAnsi="Times New Roman" w:cs="Times New Roman"/>
          <w:kern w:val="0"/>
          <w:szCs w:val="24"/>
          <w:lang w:eastAsia="en-US"/>
        </w:rPr>
        <w:t xml:space="preserve"> began with an introduction </w:t>
      </w:r>
      <w:r w:rsidR="00BA1674">
        <w:rPr>
          <w:rFonts w:ascii="Times New Roman" w:eastAsia="바탕" w:hAnsi="Times New Roman" w:cs="Times New Roman"/>
          <w:kern w:val="0"/>
          <w:szCs w:val="24"/>
          <w:lang w:eastAsia="en-US"/>
        </w:rPr>
        <w:t>by</w:t>
      </w:r>
      <w:r w:rsidRPr="00B241EC">
        <w:rPr>
          <w:rFonts w:ascii="Times New Roman" w:eastAsia="바탕" w:hAnsi="Times New Roman" w:cs="Times New Roman"/>
          <w:kern w:val="0"/>
          <w:szCs w:val="24"/>
          <w:lang w:eastAsia="en-US"/>
        </w:rPr>
        <w:t xml:space="preserve"> Mr. Long from The Economist. Starting with a brief review of East Asia’s path towards modernity and its visions in the present and future, Mr. Long asked each speaker to comment freely on the topic. </w:t>
      </w:r>
    </w:p>
    <w:p w:rsidR="00B241EC" w:rsidRPr="00B241EC" w:rsidRDefault="00B241EC" w:rsidP="00B241EC">
      <w:pPr>
        <w:widowControl/>
        <w:wordWrap/>
        <w:autoSpaceDE/>
        <w:autoSpaceDN/>
        <w:spacing w:line="264" w:lineRule="auto"/>
        <w:ind w:firstLine="360"/>
        <w:jc w:val="left"/>
        <w:rPr>
          <w:rFonts w:ascii="Times New Roman" w:eastAsia="바탕" w:hAnsi="Times New Roman" w:cs="Times New Roman"/>
          <w:kern w:val="0"/>
          <w:szCs w:val="24"/>
          <w:lang w:eastAsia="en-US"/>
        </w:rPr>
      </w:pPr>
    </w:p>
    <w:p w:rsidR="00B241EC" w:rsidRPr="00B241EC" w:rsidRDefault="00B241EC" w:rsidP="00BA1674">
      <w:pPr>
        <w:widowControl/>
        <w:wordWrap/>
        <w:autoSpaceDE/>
        <w:autoSpaceDN/>
        <w:spacing w:line="264" w:lineRule="auto"/>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t>Mr. John, the president of Boeing Korea, disti</w:t>
      </w:r>
      <w:r w:rsidR="00F93F8B">
        <w:rPr>
          <w:rFonts w:ascii="Times New Roman" w:eastAsia="바탕" w:hAnsi="Times New Roman" w:cs="Times New Roman"/>
          <w:kern w:val="0"/>
          <w:szCs w:val="24"/>
          <w:lang w:eastAsia="en-US"/>
        </w:rPr>
        <w:t>nguished the two categories of diplomatic and economic</w:t>
      </w:r>
      <w:r w:rsidRPr="00B241EC">
        <w:rPr>
          <w:rFonts w:ascii="Times New Roman" w:eastAsia="바탕" w:hAnsi="Times New Roman" w:cs="Times New Roman"/>
          <w:kern w:val="0"/>
          <w:szCs w:val="24"/>
          <w:lang w:eastAsia="en-US"/>
        </w:rPr>
        <w:t xml:space="preserve"> engagement to measure change and shift in East Asia. Remarking that the Tran</w:t>
      </w:r>
      <w:r w:rsidR="00F93F8B">
        <w:rPr>
          <w:rFonts w:ascii="Times New Roman" w:eastAsia="바탕" w:hAnsi="Times New Roman" w:cs="Times New Roman"/>
          <w:kern w:val="0"/>
          <w:szCs w:val="24"/>
          <w:lang w:eastAsia="en-US"/>
        </w:rPr>
        <w:t>s-Pacific Partnership (TPP) is “huge”</w:t>
      </w:r>
      <w:r w:rsidRPr="00B241EC">
        <w:rPr>
          <w:rFonts w:ascii="Times New Roman" w:eastAsia="바탕" w:hAnsi="Times New Roman" w:cs="Times New Roman"/>
          <w:kern w:val="0"/>
          <w:szCs w:val="24"/>
          <w:lang w:eastAsia="en-US"/>
        </w:rPr>
        <w:t>, he noted that the current trend towards moving from a network of bilateral relations to a comprehensive, multilateral ag</w:t>
      </w:r>
      <w:r w:rsidR="003D5694">
        <w:rPr>
          <w:rFonts w:ascii="Times New Roman" w:eastAsia="바탕" w:hAnsi="Times New Roman" w:cs="Times New Roman"/>
          <w:kern w:val="0"/>
          <w:szCs w:val="24"/>
          <w:lang w:eastAsia="en-US"/>
        </w:rPr>
        <w:t>reement was the most important paradigm shift</w:t>
      </w:r>
      <w:r w:rsidRPr="00B241EC">
        <w:rPr>
          <w:rFonts w:ascii="Times New Roman" w:eastAsia="바탕" w:hAnsi="Times New Roman" w:cs="Times New Roman"/>
          <w:kern w:val="0"/>
          <w:szCs w:val="24"/>
          <w:lang w:eastAsia="en-US"/>
        </w:rPr>
        <w:t xml:space="preserve"> in the East Asian order. In the same vein, other multilateral frameworks such as APEC and the Six Party Talks are also meaningful with an East Asia that is increasingly interdependent and weaved together. </w:t>
      </w:r>
      <w:r w:rsidR="003D5694">
        <w:rPr>
          <w:rFonts w:ascii="Times New Roman" w:eastAsia="바탕" w:hAnsi="Times New Roman" w:cs="Times New Roman"/>
          <w:kern w:val="0"/>
          <w:szCs w:val="24"/>
          <w:lang w:eastAsia="en-US"/>
        </w:rPr>
        <w:t>In</w:t>
      </w:r>
      <w:r w:rsidRPr="00B241EC">
        <w:rPr>
          <w:rFonts w:ascii="Times New Roman" w:eastAsia="바탕" w:hAnsi="Times New Roman" w:cs="Times New Roman"/>
          <w:kern w:val="0"/>
          <w:szCs w:val="24"/>
          <w:lang w:eastAsia="en-US"/>
        </w:rPr>
        <w:t xml:space="preserve"> regards to U.S. engagement with China, Mr. John warned that media coverage of </w:t>
      </w:r>
      <w:r w:rsidR="00207A41">
        <w:rPr>
          <w:rFonts w:ascii="Times New Roman" w:eastAsia="바탕" w:hAnsi="Times New Roman" w:cs="Times New Roman"/>
          <w:kern w:val="0"/>
          <w:szCs w:val="24"/>
          <w:lang w:eastAsia="en-US"/>
        </w:rPr>
        <w:t xml:space="preserve">the </w:t>
      </w:r>
      <w:r w:rsidRPr="00B241EC">
        <w:rPr>
          <w:rFonts w:ascii="Times New Roman" w:eastAsia="바탕" w:hAnsi="Times New Roman" w:cs="Times New Roman"/>
          <w:kern w:val="0"/>
          <w:szCs w:val="24"/>
          <w:lang w:eastAsia="en-US"/>
        </w:rPr>
        <w:t>relation focus</w:t>
      </w:r>
      <w:r w:rsidR="00207A41">
        <w:rPr>
          <w:rFonts w:ascii="Times New Roman" w:eastAsia="바탕" w:hAnsi="Times New Roman" w:cs="Times New Roman"/>
          <w:kern w:val="0"/>
          <w:szCs w:val="24"/>
          <w:lang w:eastAsia="en-US"/>
        </w:rPr>
        <w:t>es</w:t>
      </w:r>
      <w:r w:rsidRPr="00B241EC">
        <w:rPr>
          <w:rFonts w:ascii="Times New Roman" w:eastAsia="바탕" w:hAnsi="Times New Roman" w:cs="Times New Roman"/>
          <w:kern w:val="0"/>
          <w:szCs w:val="24"/>
          <w:lang w:eastAsia="en-US"/>
        </w:rPr>
        <w:t xml:space="preserve"> on matters of confrontation, but largely ignores the sheer breadth of engagement and cooperation that actually takes place between the two nations at all levels of government and society. </w:t>
      </w:r>
    </w:p>
    <w:p w:rsidR="00B241EC" w:rsidRPr="00B241EC" w:rsidRDefault="00B241EC" w:rsidP="00B241EC">
      <w:pPr>
        <w:widowControl/>
        <w:wordWrap/>
        <w:autoSpaceDE/>
        <w:autoSpaceDN/>
        <w:spacing w:line="264" w:lineRule="auto"/>
        <w:ind w:firstLine="360"/>
        <w:jc w:val="left"/>
        <w:rPr>
          <w:rFonts w:ascii="Times New Roman" w:eastAsia="바탕" w:hAnsi="Times New Roman" w:cs="Times New Roman"/>
          <w:kern w:val="0"/>
          <w:szCs w:val="24"/>
          <w:lang w:eastAsia="en-US"/>
        </w:rPr>
      </w:pPr>
    </w:p>
    <w:p w:rsidR="00B241EC" w:rsidRPr="00B241EC" w:rsidRDefault="00B241EC" w:rsidP="00207A41">
      <w:pPr>
        <w:widowControl/>
        <w:wordWrap/>
        <w:autoSpaceDE/>
        <w:autoSpaceDN/>
        <w:spacing w:line="264" w:lineRule="auto"/>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t>Dr. Kikuchi</w:t>
      </w:r>
      <w:r w:rsidR="009646BD">
        <w:rPr>
          <w:rFonts w:ascii="Times New Roman" w:eastAsia="바탕" w:hAnsi="Times New Roman" w:cs="Times New Roman"/>
          <w:kern w:val="0"/>
          <w:szCs w:val="24"/>
          <w:lang w:eastAsia="en-US"/>
        </w:rPr>
        <w:t xml:space="preserve"> of Aoyama Gakuin University</w:t>
      </w:r>
      <w:r w:rsidR="006F54E8">
        <w:rPr>
          <w:rFonts w:ascii="Times New Roman" w:eastAsia="바탕" w:hAnsi="Times New Roman" w:cs="Times New Roman"/>
          <w:kern w:val="0"/>
          <w:szCs w:val="24"/>
          <w:lang w:eastAsia="en-US"/>
        </w:rPr>
        <w:t>,</w:t>
      </w:r>
      <w:r w:rsidRPr="00B241EC">
        <w:rPr>
          <w:rFonts w:ascii="Times New Roman" w:eastAsia="바탕" w:hAnsi="Times New Roman" w:cs="Times New Roman"/>
          <w:kern w:val="0"/>
          <w:szCs w:val="24"/>
          <w:lang w:eastAsia="en-US"/>
        </w:rPr>
        <w:t xml:space="preserve"> too</w:t>
      </w:r>
      <w:r w:rsidR="006F54E8">
        <w:rPr>
          <w:rFonts w:ascii="Times New Roman" w:eastAsia="바탕" w:hAnsi="Times New Roman" w:cs="Times New Roman"/>
          <w:kern w:val="0"/>
          <w:szCs w:val="24"/>
          <w:lang w:eastAsia="en-US"/>
        </w:rPr>
        <w:t>,</w:t>
      </w:r>
      <w:r w:rsidRPr="00B241EC">
        <w:rPr>
          <w:rFonts w:ascii="Times New Roman" w:eastAsia="바탕" w:hAnsi="Times New Roman" w:cs="Times New Roman"/>
          <w:kern w:val="0"/>
          <w:szCs w:val="24"/>
          <w:lang w:eastAsia="en-US"/>
        </w:rPr>
        <w:t xml:space="preserve"> agreed that what is occurring </w:t>
      </w:r>
      <w:r w:rsidR="009E1CA5">
        <w:rPr>
          <w:rFonts w:ascii="Times New Roman" w:eastAsia="바탕" w:hAnsi="Times New Roman" w:cs="Times New Roman"/>
          <w:kern w:val="0"/>
          <w:szCs w:val="24"/>
          <w:lang w:eastAsia="en-US"/>
        </w:rPr>
        <w:t>in contemporary East Asia is a paradigm shift rather than a power shift</w:t>
      </w:r>
      <w:r w:rsidRPr="00B241EC">
        <w:rPr>
          <w:rFonts w:ascii="Times New Roman" w:eastAsia="바탕" w:hAnsi="Times New Roman" w:cs="Times New Roman"/>
          <w:kern w:val="0"/>
          <w:szCs w:val="24"/>
          <w:lang w:eastAsia="en-US"/>
        </w:rPr>
        <w:t>. He noted that ‘power’ is more complex than a U.S.- China dichotomy, and that there are regional middle powers such as ASEAN (‘small countries, one great player’) and South Korea who hold ‘substantial bargaining power’. Support from Asian nations is cr</w:t>
      </w:r>
      <w:r w:rsidR="009E1CA5">
        <w:rPr>
          <w:rFonts w:ascii="Times New Roman" w:eastAsia="바탕" w:hAnsi="Times New Roman" w:cs="Times New Roman"/>
          <w:kern w:val="0"/>
          <w:szCs w:val="24"/>
          <w:lang w:eastAsia="en-US"/>
        </w:rPr>
        <w:t xml:space="preserve">ucial for either China or the United </w:t>
      </w:r>
      <w:r w:rsidRPr="00B241EC">
        <w:rPr>
          <w:rFonts w:ascii="Times New Roman" w:eastAsia="바탕" w:hAnsi="Times New Roman" w:cs="Times New Roman"/>
          <w:kern w:val="0"/>
          <w:szCs w:val="24"/>
          <w:lang w:eastAsia="en-US"/>
        </w:rPr>
        <w:t>S</w:t>
      </w:r>
      <w:r w:rsidR="009E1CA5">
        <w:rPr>
          <w:rFonts w:ascii="Times New Roman" w:eastAsia="바탕" w:hAnsi="Times New Roman" w:cs="Times New Roman"/>
          <w:kern w:val="0"/>
          <w:szCs w:val="24"/>
          <w:lang w:eastAsia="en-US"/>
        </w:rPr>
        <w:t>tates</w:t>
      </w:r>
      <w:r w:rsidRPr="00B241EC">
        <w:rPr>
          <w:rFonts w:ascii="Times New Roman" w:eastAsia="바탕" w:hAnsi="Times New Roman" w:cs="Times New Roman"/>
          <w:kern w:val="0"/>
          <w:szCs w:val="24"/>
          <w:lang w:eastAsia="en-US"/>
        </w:rPr>
        <w:t xml:space="preserve"> to have legitimacy in their regional dominance, Dr. Kikuchi argued. With regards to regional institutions, he commented upon the difficulties of the time frames </w:t>
      </w:r>
      <w:r w:rsidR="009E1CA5">
        <w:rPr>
          <w:rFonts w:ascii="Times New Roman" w:eastAsia="바탕" w:hAnsi="Times New Roman" w:cs="Times New Roman"/>
          <w:kern w:val="0"/>
          <w:szCs w:val="24"/>
          <w:lang w:eastAsia="en-US"/>
        </w:rPr>
        <w:t>for establishment</w:t>
      </w:r>
      <w:r w:rsidRPr="00B241EC">
        <w:rPr>
          <w:rFonts w:ascii="Times New Roman" w:eastAsia="바탕" w:hAnsi="Times New Roman" w:cs="Times New Roman"/>
          <w:kern w:val="0"/>
          <w:szCs w:val="24"/>
          <w:lang w:eastAsia="en-US"/>
        </w:rPr>
        <w:t xml:space="preserve"> and success; strategies take time to unfold, but anxious allies demand quick results. He was also of the opinion that the</w:t>
      </w:r>
      <w:r w:rsidR="0061761D">
        <w:rPr>
          <w:rFonts w:ascii="Times New Roman" w:eastAsia="바탕" w:hAnsi="Times New Roman" w:cs="Times New Roman"/>
          <w:kern w:val="0"/>
          <w:szCs w:val="24"/>
          <w:lang w:eastAsia="en-US"/>
        </w:rPr>
        <w:t xml:space="preserve"> </w:t>
      </w:r>
      <w:r w:rsidRPr="00B241EC">
        <w:rPr>
          <w:rFonts w:ascii="Times New Roman" w:eastAsia="바탕" w:hAnsi="Times New Roman" w:cs="Times New Roman"/>
          <w:kern w:val="0"/>
          <w:szCs w:val="24"/>
          <w:lang w:eastAsia="en-US"/>
        </w:rPr>
        <w:t>mos</w:t>
      </w:r>
      <w:r w:rsidR="0061761D">
        <w:rPr>
          <w:rFonts w:ascii="Times New Roman" w:eastAsia="바탕" w:hAnsi="Times New Roman" w:cs="Times New Roman"/>
          <w:kern w:val="0"/>
          <w:szCs w:val="24"/>
          <w:lang w:eastAsia="en-US"/>
        </w:rPr>
        <w:t>t important immediate challenge</w:t>
      </w:r>
      <w:r w:rsidRPr="00B241EC">
        <w:rPr>
          <w:rFonts w:ascii="Times New Roman" w:eastAsia="바탕" w:hAnsi="Times New Roman" w:cs="Times New Roman"/>
          <w:kern w:val="0"/>
          <w:szCs w:val="24"/>
          <w:lang w:eastAsia="en-US"/>
        </w:rPr>
        <w:t xml:space="preserve"> in East Asia was the rapid conclusion of the TPP. This would change the perception of Asian nations to</w:t>
      </w:r>
      <w:r w:rsidR="0061761D">
        <w:rPr>
          <w:rFonts w:ascii="Times New Roman" w:eastAsia="바탕" w:hAnsi="Times New Roman" w:cs="Times New Roman"/>
          <w:kern w:val="0"/>
          <w:szCs w:val="24"/>
          <w:lang w:eastAsia="en-US"/>
        </w:rPr>
        <w:t xml:space="preserve">wards the United </w:t>
      </w:r>
      <w:r w:rsidRPr="00B241EC">
        <w:rPr>
          <w:rFonts w:ascii="Times New Roman" w:eastAsia="바탕" w:hAnsi="Times New Roman" w:cs="Times New Roman"/>
          <w:kern w:val="0"/>
          <w:szCs w:val="24"/>
          <w:lang w:eastAsia="en-US"/>
        </w:rPr>
        <w:t>S</w:t>
      </w:r>
      <w:r w:rsidR="0061761D">
        <w:rPr>
          <w:rFonts w:ascii="Times New Roman" w:eastAsia="바탕" w:hAnsi="Times New Roman" w:cs="Times New Roman"/>
          <w:kern w:val="0"/>
          <w:szCs w:val="24"/>
          <w:lang w:eastAsia="en-US"/>
        </w:rPr>
        <w:t>tates</w:t>
      </w:r>
      <w:r w:rsidRPr="00B241EC">
        <w:rPr>
          <w:rFonts w:ascii="Times New Roman" w:eastAsia="바탕" w:hAnsi="Times New Roman" w:cs="Times New Roman"/>
          <w:kern w:val="0"/>
          <w:szCs w:val="24"/>
          <w:lang w:eastAsia="en-US"/>
        </w:rPr>
        <w:t xml:space="preserve">. </w:t>
      </w:r>
    </w:p>
    <w:p w:rsidR="00B241EC" w:rsidRPr="00B241EC" w:rsidRDefault="00B241EC" w:rsidP="00B241EC">
      <w:pPr>
        <w:widowControl/>
        <w:wordWrap/>
        <w:autoSpaceDE/>
        <w:autoSpaceDN/>
        <w:spacing w:line="264" w:lineRule="auto"/>
        <w:ind w:firstLine="360"/>
        <w:jc w:val="left"/>
        <w:rPr>
          <w:rFonts w:ascii="Times New Roman" w:eastAsia="바탕" w:hAnsi="Times New Roman" w:cs="Times New Roman"/>
          <w:kern w:val="0"/>
          <w:szCs w:val="24"/>
          <w:lang w:eastAsia="en-US"/>
        </w:rPr>
      </w:pPr>
    </w:p>
    <w:p w:rsidR="00B241EC" w:rsidRPr="00B241EC" w:rsidRDefault="00B241EC" w:rsidP="00311995">
      <w:pPr>
        <w:widowControl/>
        <w:wordWrap/>
        <w:autoSpaceDE/>
        <w:autoSpaceDN/>
        <w:spacing w:line="264" w:lineRule="auto"/>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lastRenderedPageBreak/>
        <w:t>Dr. Morrison</w:t>
      </w:r>
      <w:r w:rsidR="00062ACF">
        <w:rPr>
          <w:rFonts w:ascii="Times New Roman" w:eastAsia="바탕" w:hAnsi="Times New Roman" w:cs="Times New Roman"/>
          <w:kern w:val="0"/>
          <w:szCs w:val="24"/>
          <w:lang w:eastAsia="en-US"/>
        </w:rPr>
        <w:t xml:space="preserve"> from the East-West Center</w:t>
      </w:r>
      <w:r w:rsidRPr="00B241EC">
        <w:rPr>
          <w:rFonts w:ascii="Times New Roman" w:eastAsia="바탕" w:hAnsi="Times New Roman" w:cs="Times New Roman"/>
          <w:kern w:val="0"/>
          <w:szCs w:val="24"/>
          <w:lang w:eastAsia="en-US"/>
        </w:rPr>
        <w:t xml:space="preserve"> stressed the importance of having a security community. Is it possible, and if so, how could we have a region where war becomes ‘unimaginable’ within the next few decades? Dr. Morrison argued that economic integration is an essential part of this process and that multilateral institutions matter even when they fail to make great strides economically; the role of providing a space for leaders to mingle is meaningful in itself. Echoing the words of Mr. Stephens from Plenary </w:t>
      </w:r>
      <w:r w:rsidR="00BB002C">
        <w:rPr>
          <w:rFonts w:ascii="Times New Roman" w:eastAsia="바탕" w:hAnsi="Times New Roman" w:cs="Times New Roman"/>
          <w:kern w:val="0"/>
          <w:szCs w:val="24"/>
          <w:lang w:eastAsia="en-US"/>
        </w:rPr>
        <w:t xml:space="preserve">Session 3, he argued that the United </w:t>
      </w:r>
      <w:r w:rsidRPr="00B241EC">
        <w:rPr>
          <w:rFonts w:ascii="Times New Roman" w:eastAsia="바탕" w:hAnsi="Times New Roman" w:cs="Times New Roman"/>
          <w:kern w:val="0"/>
          <w:szCs w:val="24"/>
          <w:lang w:eastAsia="en-US"/>
        </w:rPr>
        <w:t>S</w:t>
      </w:r>
      <w:r w:rsidR="00BB002C">
        <w:rPr>
          <w:rFonts w:ascii="Times New Roman" w:eastAsia="바탕" w:hAnsi="Times New Roman" w:cs="Times New Roman"/>
          <w:kern w:val="0"/>
          <w:szCs w:val="24"/>
          <w:lang w:eastAsia="en-US"/>
        </w:rPr>
        <w:t>tates</w:t>
      </w:r>
      <w:r w:rsidRPr="00B241EC">
        <w:rPr>
          <w:rFonts w:ascii="Times New Roman" w:eastAsia="바탕" w:hAnsi="Times New Roman" w:cs="Times New Roman"/>
          <w:kern w:val="0"/>
          <w:szCs w:val="24"/>
          <w:lang w:eastAsia="en-US"/>
        </w:rPr>
        <w:t xml:space="preserve"> is ‘indispensible’ but ‘insufficient’ in this process. Further cooperation is key to solving three key issue areas: territorial disputes, North Korea and interpretations of WWII history.</w:t>
      </w:r>
    </w:p>
    <w:p w:rsidR="00B241EC" w:rsidRPr="00B241EC" w:rsidRDefault="00B241EC" w:rsidP="00B241EC">
      <w:pPr>
        <w:widowControl/>
        <w:wordWrap/>
        <w:autoSpaceDE/>
        <w:autoSpaceDN/>
        <w:spacing w:line="264" w:lineRule="auto"/>
        <w:ind w:firstLine="360"/>
        <w:jc w:val="left"/>
        <w:rPr>
          <w:rFonts w:ascii="Times New Roman" w:eastAsia="바탕" w:hAnsi="Times New Roman" w:cs="Times New Roman"/>
          <w:kern w:val="0"/>
          <w:szCs w:val="24"/>
          <w:lang w:eastAsia="en-US"/>
        </w:rPr>
      </w:pPr>
    </w:p>
    <w:p w:rsidR="00B241EC" w:rsidRPr="00B241EC" w:rsidRDefault="00B241EC" w:rsidP="00BB002C">
      <w:pPr>
        <w:widowControl/>
        <w:wordWrap/>
        <w:autoSpaceDE/>
        <w:autoSpaceDN/>
        <w:spacing w:line="264" w:lineRule="auto"/>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t xml:space="preserve">Next, Dr. Ren </w:t>
      </w:r>
      <w:r w:rsidR="00062ACF">
        <w:rPr>
          <w:rFonts w:ascii="Times New Roman" w:eastAsia="바탕" w:hAnsi="Times New Roman" w:cs="Times New Roman"/>
          <w:kern w:val="0"/>
          <w:szCs w:val="24"/>
          <w:lang w:eastAsia="en-US"/>
        </w:rPr>
        <w:t xml:space="preserve">of Fudan University </w:t>
      </w:r>
      <w:r w:rsidRPr="00B241EC">
        <w:rPr>
          <w:rFonts w:ascii="Times New Roman" w:eastAsia="바탕" w:hAnsi="Times New Roman" w:cs="Times New Roman"/>
          <w:kern w:val="0"/>
          <w:szCs w:val="24"/>
          <w:lang w:eastAsia="en-US"/>
        </w:rPr>
        <w:t xml:space="preserve">provided the audience and panel with a Chinese perspective. Giving the example of how IMF reforms (further integration of developing countries) </w:t>
      </w:r>
      <w:r w:rsidR="00C7567F" w:rsidRPr="00B241EC">
        <w:rPr>
          <w:rFonts w:ascii="Times New Roman" w:eastAsia="바탕" w:hAnsi="Times New Roman" w:cs="Times New Roman"/>
          <w:kern w:val="0"/>
          <w:szCs w:val="24"/>
          <w:lang w:eastAsia="en-US"/>
        </w:rPr>
        <w:t>were</w:t>
      </w:r>
      <w:r w:rsidRPr="00B241EC">
        <w:rPr>
          <w:rFonts w:ascii="Times New Roman" w:eastAsia="바탕" w:hAnsi="Times New Roman" w:cs="Times New Roman"/>
          <w:kern w:val="0"/>
          <w:szCs w:val="24"/>
          <w:lang w:eastAsia="en-US"/>
        </w:rPr>
        <w:t xml:space="preserve"> blocked in Congress five year</w:t>
      </w:r>
      <w:r w:rsidR="00C7567F">
        <w:rPr>
          <w:rFonts w:ascii="Times New Roman" w:eastAsia="바탕" w:hAnsi="Times New Roman" w:cs="Times New Roman"/>
          <w:kern w:val="0"/>
          <w:szCs w:val="24"/>
          <w:lang w:eastAsia="en-US"/>
        </w:rPr>
        <w:t xml:space="preserve">s ago, he stated that the United </w:t>
      </w:r>
      <w:r w:rsidRPr="00B241EC">
        <w:rPr>
          <w:rFonts w:ascii="Times New Roman" w:eastAsia="바탕" w:hAnsi="Times New Roman" w:cs="Times New Roman"/>
          <w:kern w:val="0"/>
          <w:szCs w:val="24"/>
          <w:lang w:eastAsia="en-US"/>
        </w:rPr>
        <w:t>S</w:t>
      </w:r>
      <w:r w:rsidR="00C7567F">
        <w:rPr>
          <w:rFonts w:ascii="Times New Roman" w:eastAsia="바탕" w:hAnsi="Times New Roman" w:cs="Times New Roman"/>
          <w:kern w:val="0"/>
          <w:szCs w:val="24"/>
          <w:lang w:eastAsia="en-US"/>
        </w:rPr>
        <w:t>tates</w:t>
      </w:r>
      <w:r w:rsidRPr="00B241EC">
        <w:rPr>
          <w:rFonts w:ascii="Times New Roman" w:eastAsia="바탕" w:hAnsi="Times New Roman" w:cs="Times New Roman"/>
          <w:kern w:val="0"/>
          <w:szCs w:val="24"/>
          <w:lang w:eastAsia="en-US"/>
        </w:rPr>
        <w:t xml:space="preserve"> is ‘not constructive’. The AIIB is </w:t>
      </w:r>
      <w:r w:rsidR="00A23D6B">
        <w:rPr>
          <w:rFonts w:ascii="Times New Roman" w:eastAsia="바탕" w:hAnsi="Times New Roman" w:cs="Times New Roman"/>
          <w:kern w:val="0"/>
          <w:szCs w:val="24"/>
          <w:lang w:eastAsia="en-US"/>
        </w:rPr>
        <w:t xml:space="preserve">merely </w:t>
      </w:r>
      <w:r w:rsidRPr="00B241EC">
        <w:rPr>
          <w:rFonts w:ascii="Times New Roman" w:eastAsia="바탕" w:hAnsi="Times New Roman" w:cs="Times New Roman"/>
          <w:kern w:val="0"/>
          <w:szCs w:val="24"/>
          <w:lang w:eastAsia="en-US"/>
        </w:rPr>
        <w:t>China’s alternative to ‘meet the demands of the developing countries in the region’. Dr. Ren criticized Obama for misreading the establishment of the AIIB as a threat and pressuring allies in the region not to join. He argued that existing institutions need reform, and that the G20 needs to be revitali</w:t>
      </w:r>
      <w:r w:rsidR="000D0BB7">
        <w:rPr>
          <w:rFonts w:ascii="Times New Roman" w:eastAsia="바탕" w:hAnsi="Times New Roman" w:cs="Times New Roman"/>
          <w:kern w:val="0"/>
          <w:szCs w:val="24"/>
          <w:lang w:eastAsia="en-US"/>
        </w:rPr>
        <w:t xml:space="preserve">zed. Dr. Ren advised that the United </w:t>
      </w:r>
      <w:r w:rsidRPr="00B241EC">
        <w:rPr>
          <w:rFonts w:ascii="Times New Roman" w:eastAsia="바탕" w:hAnsi="Times New Roman" w:cs="Times New Roman"/>
          <w:kern w:val="0"/>
          <w:szCs w:val="24"/>
          <w:lang w:eastAsia="en-US"/>
        </w:rPr>
        <w:t>S</w:t>
      </w:r>
      <w:r w:rsidR="000D0BB7">
        <w:rPr>
          <w:rFonts w:ascii="Times New Roman" w:eastAsia="바탕" w:hAnsi="Times New Roman" w:cs="Times New Roman"/>
          <w:kern w:val="0"/>
          <w:szCs w:val="24"/>
          <w:lang w:eastAsia="en-US"/>
        </w:rPr>
        <w:t>tates</w:t>
      </w:r>
      <w:r w:rsidRPr="00B241EC">
        <w:rPr>
          <w:rFonts w:ascii="Times New Roman" w:eastAsia="바탕" w:hAnsi="Times New Roman" w:cs="Times New Roman"/>
          <w:kern w:val="0"/>
          <w:szCs w:val="24"/>
          <w:lang w:eastAsia="en-US"/>
        </w:rPr>
        <w:t xml:space="preserve"> can do better by working with China rather than seeing China as </w:t>
      </w:r>
      <w:r w:rsidR="000D0BB7">
        <w:rPr>
          <w:rFonts w:ascii="Times New Roman" w:eastAsia="바탕" w:hAnsi="Times New Roman" w:cs="Times New Roman"/>
          <w:kern w:val="0"/>
          <w:szCs w:val="24"/>
          <w:lang w:eastAsia="en-US"/>
        </w:rPr>
        <w:t>a challenge</w:t>
      </w:r>
      <w:r w:rsidRPr="00B241EC">
        <w:rPr>
          <w:rFonts w:ascii="Times New Roman" w:eastAsia="바탕" w:hAnsi="Times New Roman" w:cs="Times New Roman"/>
          <w:kern w:val="0"/>
          <w:szCs w:val="24"/>
          <w:lang w:eastAsia="en-US"/>
        </w:rPr>
        <w:t xml:space="preserve"> to its hegemony and power in Asia. </w:t>
      </w:r>
    </w:p>
    <w:p w:rsidR="00B241EC" w:rsidRPr="00B241EC" w:rsidRDefault="00B241EC" w:rsidP="00B241EC">
      <w:pPr>
        <w:widowControl/>
        <w:wordWrap/>
        <w:autoSpaceDE/>
        <w:autoSpaceDN/>
        <w:spacing w:line="264" w:lineRule="auto"/>
        <w:ind w:firstLine="360"/>
        <w:jc w:val="left"/>
        <w:rPr>
          <w:rFonts w:ascii="Times New Roman" w:eastAsia="바탕" w:hAnsi="Times New Roman" w:cs="Times New Roman"/>
          <w:kern w:val="0"/>
          <w:szCs w:val="24"/>
          <w:lang w:eastAsia="en-US"/>
        </w:rPr>
      </w:pPr>
    </w:p>
    <w:p w:rsidR="00B241EC" w:rsidRPr="00B241EC" w:rsidRDefault="00B241EC" w:rsidP="000D0BB7">
      <w:pPr>
        <w:widowControl/>
        <w:wordWrap/>
        <w:autoSpaceDE/>
        <w:autoSpaceDN/>
        <w:spacing w:line="264" w:lineRule="auto"/>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t>The last speaker, Professor Sohn from Yonsei University</w:t>
      </w:r>
      <w:r w:rsidR="00B832EC">
        <w:rPr>
          <w:rFonts w:ascii="Times New Roman" w:eastAsia="바탕" w:hAnsi="Times New Roman" w:cs="Times New Roman"/>
          <w:kern w:val="0"/>
          <w:szCs w:val="24"/>
          <w:lang w:eastAsia="en-US"/>
        </w:rPr>
        <w:t>,</w:t>
      </w:r>
      <w:r w:rsidRPr="00B241EC">
        <w:rPr>
          <w:rFonts w:ascii="Times New Roman" w:eastAsia="바탕" w:hAnsi="Times New Roman" w:cs="Times New Roman"/>
          <w:kern w:val="0"/>
          <w:szCs w:val="24"/>
          <w:lang w:eastAsia="en-US"/>
        </w:rPr>
        <w:t xml:space="preserve"> examined the role of Prime Minister Abe and Japan’s policies in influencing the region. As Japan increasingly takes a more proactive role in security, it has contributed in both positive and negative ways to the region. Professor Sohn voiced concerns over ‘securitizing issues that should not be ‘over-securitized’. For example, he explained that Chinese concerns over the TPP were virtually non-existent before 2012, until Japan began considerations for joining. It was only then that China became more assertive about ‘undoing’ the TPP. Professor Sohn also stated that as an important middle power in the region, Korea must do more to improve relations with Japan. The unholy ‘anti-history alliance’ of Korea and China that seems to be forming in recent years is driving a wedg</w:t>
      </w:r>
      <w:r w:rsidR="00B832EC">
        <w:rPr>
          <w:rFonts w:ascii="Times New Roman" w:eastAsia="바탕" w:hAnsi="Times New Roman" w:cs="Times New Roman"/>
          <w:kern w:val="0"/>
          <w:szCs w:val="24"/>
          <w:lang w:eastAsia="en-US"/>
        </w:rPr>
        <w:t xml:space="preserve">e between the triangle of the United </w:t>
      </w:r>
      <w:r w:rsidRPr="00B241EC">
        <w:rPr>
          <w:rFonts w:ascii="Times New Roman" w:eastAsia="바탕" w:hAnsi="Times New Roman" w:cs="Times New Roman"/>
          <w:kern w:val="0"/>
          <w:szCs w:val="24"/>
          <w:lang w:eastAsia="en-US"/>
        </w:rPr>
        <w:t>S</w:t>
      </w:r>
      <w:r w:rsidR="00B832EC">
        <w:rPr>
          <w:rFonts w:ascii="Times New Roman" w:eastAsia="바탕" w:hAnsi="Times New Roman" w:cs="Times New Roman"/>
          <w:kern w:val="0"/>
          <w:szCs w:val="24"/>
          <w:lang w:eastAsia="en-US"/>
        </w:rPr>
        <w:t>tates</w:t>
      </w:r>
      <w:r w:rsidRPr="00B241EC">
        <w:rPr>
          <w:rFonts w:ascii="Times New Roman" w:eastAsia="바탕" w:hAnsi="Times New Roman" w:cs="Times New Roman"/>
          <w:kern w:val="0"/>
          <w:szCs w:val="24"/>
          <w:lang w:eastAsia="en-US"/>
        </w:rPr>
        <w:t>, Japan and Korea. Nevertheless, Professor Sohn was also critical of Prime Minister Abe’s somewhat ‘reluctant’ stance to support the Kono and Murayama Statements.</w:t>
      </w:r>
    </w:p>
    <w:p w:rsidR="00B241EC" w:rsidRPr="00B241EC" w:rsidRDefault="00B241EC" w:rsidP="00B241EC">
      <w:pPr>
        <w:widowControl/>
        <w:wordWrap/>
        <w:autoSpaceDE/>
        <w:autoSpaceDN/>
        <w:spacing w:line="264" w:lineRule="auto"/>
        <w:ind w:firstLine="360"/>
        <w:jc w:val="left"/>
        <w:rPr>
          <w:rFonts w:ascii="Times New Roman" w:eastAsia="바탕" w:hAnsi="Times New Roman" w:cs="Times New Roman"/>
          <w:kern w:val="0"/>
          <w:szCs w:val="24"/>
          <w:lang w:eastAsia="en-US"/>
        </w:rPr>
      </w:pPr>
    </w:p>
    <w:p w:rsidR="00B241EC" w:rsidRPr="00B241EC" w:rsidRDefault="00B241EC" w:rsidP="00B832EC">
      <w:pPr>
        <w:widowControl/>
        <w:wordWrap/>
        <w:autoSpaceDE/>
        <w:autoSpaceDN/>
        <w:spacing w:line="264" w:lineRule="auto"/>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t>The Q&amp;A session focused on further exploration of the capacities of both the TPP and the AIIB, as well as reflecting upon the roles of other multinational institutions, such as the CICA and the SCO.</w:t>
      </w:r>
    </w:p>
    <w:p w:rsidR="00B241EC" w:rsidRPr="00B241EC" w:rsidRDefault="00B241EC" w:rsidP="00B241EC">
      <w:pPr>
        <w:widowControl/>
        <w:wordWrap/>
        <w:autoSpaceDE/>
        <w:autoSpaceDN/>
        <w:spacing w:line="264" w:lineRule="auto"/>
        <w:ind w:firstLine="360"/>
        <w:jc w:val="left"/>
        <w:rPr>
          <w:rFonts w:ascii="Times New Roman" w:eastAsia="바탕" w:hAnsi="Times New Roman" w:cs="Times New Roman"/>
          <w:kern w:val="0"/>
          <w:szCs w:val="24"/>
          <w:lang w:eastAsia="en-US"/>
        </w:rPr>
      </w:pPr>
      <w:r w:rsidRPr="00B241EC">
        <w:rPr>
          <w:rFonts w:ascii="Times New Roman" w:eastAsia="바탕" w:hAnsi="Times New Roman" w:cs="Times New Roman"/>
          <w:kern w:val="0"/>
          <w:szCs w:val="24"/>
          <w:lang w:eastAsia="en-US"/>
        </w:rPr>
        <w:t xml:space="preserve"> </w:t>
      </w:r>
    </w:p>
    <w:p w:rsidR="006314C7" w:rsidRPr="00DA3AD9" w:rsidRDefault="006314C7" w:rsidP="00B241EC">
      <w:pPr>
        <w:widowControl/>
        <w:wordWrap/>
        <w:autoSpaceDE/>
        <w:autoSpaceDN/>
        <w:spacing w:line="264" w:lineRule="auto"/>
        <w:ind w:firstLine="360"/>
        <w:jc w:val="left"/>
        <w:rPr>
          <w:rFonts w:ascii="Times New Roman" w:hAnsi="Times New Roman" w:cs="Times New Roman"/>
          <w:color w:val="000000"/>
        </w:rPr>
      </w:pPr>
    </w:p>
    <w:sectPr w:rsidR="006314C7" w:rsidRPr="00DA3AD9" w:rsidSect="00456AA6">
      <w:headerReference w:type="default" r:id="rId7"/>
      <w:footerReference w:type="default" r:id="rId8"/>
      <w:pgSz w:w="11906" w:h="16838"/>
      <w:pgMar w:top="2552"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E2" w:rsidRDefault="009E43E2">
      <w:r>
        <w:separator/>
      </w:r>
    </w:p>
  </w:endnote>
  <w:endnote w:type="continuationSeparator" w:id="0">
    <w:p w:rsidR="009E43E2" w:rsidRDefault="009E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3C" w:rsidRDefault="009B7209" w:rsidP="00C5793C">
    <w:pPr>
      <w:rPr>
        <w:rFonts w:ascii="Times New Roman" w:hAnsi="Times New Roman" w:cs="Times New Roman"/>
        <w:b/>
        <w:color w:val="215868" w:themeColor="accent5" w:themeShade="80"/>
        <w:szCs w:val="24"/>
      </w:rPr>
    </w:pPr>
    <w:r>
      <w:rPr>
        <w:rFonts w:ascii="Times New Roman" w:hAnsi="Times New Roman" w:cs="Times New Roman"/>
        <w:b/>
        <w:noProof/>
        <w:color w:val="215868" w:themeColor="accent5" w:themeShade="80"/>
        <w:szCs w:val="24"/>
      </w:rPr>
      <mc:AlternateContent>
        <mc:Choice Requires="wps">
          <w:drawing>
            <wp:anchor distT="0" distB="0" distL="114300" distR="114300" simplePos="0" relativeHeight="251661312" behindDoc="0" locked="0" layoutInCell="1" allowOverlap="1">
              <wp:simplePos x="0" y="0"/>
              <wp:positionH relativeFrom="column">
                <wp:posOffset>-128270</wp:posOffset>
              </wp:positionH>
              <wp:positionV relativeFrom="paragraph">
                <wp:posOffset>103505</wp:posOffset>
              </wp:positionV>
              <wp:extent cx="6018530" cy="635"/>
              <wp:effectExtent l="0" t="0" r="20320" b="37465"/>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1" o:spid="_x0000_s1026" type="#_x0000_t32" style="position:absolute;left:0;text-align:left;margin-left:-10.1pt;margin-top:8.15pt;width:473.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" strokecolor="#7f7f7f [1612]" strokeweight="1pt"/>
          </w:pict>
        </mc:Fallback>
      </mc:AlternateContent>
    </w:r>
  </w:p>
  <w:p w:rsidR="00C5793C" w:rsidRPr="00F63F0F" w:rsidRDefault="00382F23" w:rsidP="00C5793C">
    <w:pPr>
      <w:rPr>
        <w:rFonts w:ascii="Times New Roman" w:hAnsi="Times New Roman" w:cs="Times New Roman"/>
        <w:color w:val="003E31"/>
        <w:szCs w:val="24"/>
      </w:rPr>
    </w:pPr>
    <w:r w:rsidRPr="00F63F0F">
      <w:rPr>
        <w:rFonts w:ascii="Times New Roman" w:hAnsi="Times New Roman" w:cs="Times New Roman"/>
        <w:color w:val="003E31"/>
        <w:szCs w:val="24"/>
      </w:rPr>
      <w:t>* The views expressed herein do not necessarily reflect the views of the Asan Institute for Policy Studies.</w:t>
    </w:r>
  </w:p>
  <w:p w:rsidR="00C5793C" w:rsidRPr="00C5793C" w:rsidRDefault="00382F23">
    <w:pPr>
      <w:pStyle w:val="a4"/>
    </w:pPr>
    <w:r>
      <w:rPr>
        <w:noProof/>
      </w:rPr>
      <w:drawing>
        <wp:anchor distT="0" distB="0" distL="114300" distR="114300" simplePos="0" relativeHeight="251660288" behindDoc="1" locked="0" layoutInCell="1" allowOverlap="1">
          <wp:simplePos x="0" y="0"/>
          <wp:positionH relativeFrom="column">
            <wp:posOffset>647700</wp:posOffset>
          </wp:positionH>
          <wp:positionV relativeFrom="paragraph">
            <wp:posOffset>73025</wp:posOffset>
          </wp:positionV>
          <wp:extent cx="4524375" cy="533400"/>
          <wp:effectExtent l="19050" t="0" r="9525" b="0"/>
          <wp:wrapNone/>
          <wp:docPr id="4" name="그림 3" descr="C:\Users\user\Dropbox\Administrative\Asan Logos\붉은 글씨 연구원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dministrative\Asan Logos\붉은 글씨 연구원 로고.jpg"/>
                  <pic:cNvPicPr>
                    <a:picLocks noChangeAspect="1" noChangeArrowheads="1"/>
                  </pic:cNvPicPr>
                </pic:nvPicPr>
                <pic:blipFill>
                  <a:blip r:embed="rId1"/>
                  <a:srcRect/>
                  <a:stretch>
                    <a:fillRect/>
                  </a:stretch>
                </pic:blipFill>
                <pic:spPr bwMode="auto">
                  <a:xfrm>
                    <a:off x="0" y="0"/>
                    <a:ext cx="4524375" cy="53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E2" w:rsidRDefault="009E43E2">
      <w:r>
        <w:separator/>
      </w:r>
    </w:p>
  </w:footnote>
  <w:footnote w:type="continuationSeparator" w:id="0">
    <w:p w:rsidR="009E43E2" w:rsidRDefault="009E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5A" w:rsidRDefault="006314C7">
    <w:pPr>
      <w:pStyle w:val="a3"/>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-109855</wp:posOffset>
          </wp:positionV>
          <wp:extent cx="1025525" cy="1025525"/>
          <wp:effectExtent l="0" t="0" r="3175" b="3175"/>
          <wp:wrapTopAndBottom/>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플래넘2015 로고모음-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anchor>
      </w:drawing>
    </w:r>
    <w:r w:rsidR="009B7209">
      <w:rPr>
        <w:noProof/>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-102870</wp:posOffset>
              </wp:positionV>
              <wp:extent cx="328549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F0F" w:rsidRPr="00CA475B" w:rsidRDefault="003E6129" w:rsidP="00F63F0F">
                          <w:pPr>
                            <w:jc w:val="left"/>
                            <w:rPr>
                              <w:rFonts w:ascii="Times New Roman" w:hAnsi="Times New Roman" w:cs="Times New Roman"/>
                              <w:b/>
                              <w:sz w:val="32"/>
                              <w:szCs w:val="24"/>
                            </w:rPr>
                          </w:pPr>
                          <w:r>
                            <w:rPr>
                              <w:rFonts w:ascii="Times New Roman" w:hAnsi="Times New Roman" w:cs="Times New Roman" w:hint="eastAsia"/>
                              <w:b/>
                              <w:sz w:val="32"/>
                              <w:szCs w:val="24"/>
                            </w:rPr>
                            <w:t>SESSION SKETCH</w:t>
                          </w:r>
                        </w:p>
                        <w:p w:rsidR="00F63F0F" w:rsidRDefault="009E43E2" w:rsidP="005A7328">
                          <w:pPr>
                            <w:jc w:val="left"/>
                            <w:rPr>
                              <w:rFonts w:ascii="Times New Roman" w:hAnsi="Times New Roman" w:cs="Times New Roman"/>
                              <w:szCs w:val="24"/>
                            </w:rPr>
                          </w:pPr>
                        </w:p>
                        <w:p w:rsidR="005A7328" w:rsidRPr="009A1B8F" w:rsidRDefault="00382F23" w:rsidP="005A7328">
                          <w:pPr>
                            <w:jc w:val="left"/>
                            <w:rPr>
                              <w:rFonts w:ascii="Times New Roman" w:hAnsi="Times New Roman" w:cs="Times New Roman"/>
                              <w:szCs w:val="24"/>
                            </w:rPr>
                          </w:pPr>
                          <w:r>
                            <w:rPr>
                              <w:rFonts w:ascii="Times New Roman" w:hAnsi="Times New Roman" w:cs="Times New Roman" w:hint="eastAsia"/>
                              <w:szCs w:val="24"/>
                            </w:rPr>
                            <w:t>Asan Plenum 201</w:t>
                          </w:r>
                          <w:r w:rsidR="006314C7">
                            <w:rPr>
                              <w:rFonts w:ascii="Times New Roman" w:hAnsi="Times New Roman" w:cs="Times New Roman" w:hint="eastAsia"/>
                              <w:szCs w:val="24"/>
                            </w:rPr>
                            <w:t>5</w:t>
                          </w:r>
                          <w:r>
                            <w:rPr>
                              <w:rFonts w:ascii="Times New Roman" w:hAnsi="Times New Roman" w:cs="Times New Roman" w:hint="eastAsia"/>
                              <w:szCs w:val="24"/>
                            </w:rPr>
                            <w:t xml:space="preserve">: </w:t>
                          </w:r>
                          <w:r>
                            <w:rPr>
                              <w:rFonts w:ascii="Times New Roman" w:hAnsi="Times New Roman" w:cs="Times New Roman"/>
                              <w:szCs w:val="24"/>
                            </w:rPr>
                            <w:t>“</w:t>
                          </w:r>
                          <w:r w:rsidR="006314C7">
                            <w:rPr>
                              <w:rFonts w:ascii="Times New Roman" w:hAnsi="Times New Roman" w:cs="Times New Roman" w:hint="eastAsia"/>
                              <w:szCs w:val="24"/>
                            </w:rPr>
                            <w:t>Is the U.S. Back?</w:t>
                          </w:r>
                          <w:r>
                            <w:rPr>
                              <w:rFonts w:ascii="Times New Roman" w:hAnsi="Times New Roman" w:cs="Times New Roman"/>
                              <w:szCs w:val="24"/>
                            </w:rPr>
                            <w:t>”</w:t>
                          </w:r>
                        </w:p>
                        <w:p w:rsidR="005B335A" w:rsidRPr="00F63F0F" w:rsidRDefault="00382F23" w:rsidP="00F63F0F">
                          <w:pPr>
                            <w:jc w:val="left"/>
                            <w:rPr>
                              <w:rFonts w:ascii="Times New Roman" w:hAnsi="Times New Roman" w:cs="Times New Roman"/>
                              <w:b/>
                              <w:i/>
                              <w:szCs w:val="24"/>
                            </w:rPr>
                          </w:pPr>
                          <w:r w:rsidRPr="00F63F0F">
                            <w:rPr>
                              <w:rFonts w:ascii="Times New Roman" w:hAnsi="Times New Roman" w:cs="Times New Roman" w:hint="eastAsia"/>
                              <w:b/>
                              <w:i/>
                              <w:szCs w:val="24"/>
                            </w:rPr>
                            <w:t>www.asan</w:t>
                          </w:r>
                          <w:r w:rsidR="00A144A1">
                            <w:rPr>
                              <w:rFonts w:ascii="Times New Roman" w:hAnsi="Times New Roman" w:cs="Times New Roman" w:hint="eastAsia"/>
                              <w:b/>
                              <w:i/>
                              <w:szCs w:val="24"/>
                            </w:rPr>
                            <w:t>plenum</w:t>
                          </w:r>
                          <w:r w:rsidRPr="00F63F0F">
                            <w:rPr>
                              <w:rFonts w:ascii="Times New Roman" w:hAnsi="Times New Roman" w:cs="Times New Roman" w:hint="eastAsia"/>
                              <w:b/>
                              <w:i/>
                              <w:szCs w:val="24"/>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5.25pt;margin-top:-8.1pt;width:258.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k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" filled="f" stroked="f">
              <v:textbox>
                <w:txbxContent>
                  <w:p w:rsidR="00F63F0F" w:rsidRPr="00CA475B" w:rsidRDefault="003E6129" w:rsidP="00F63F0F">
                    <w:pPr>
                      <w:jc w:val="left"/>
                      <w:rPr>
                        <w:rFonts w:ascii="Times New Roman" w:hAnsi="Times New Roman" w:cs="Times New Roman"/>
                        <w:b/>
                        <w:sz w:val="32"/>
                        <w:szCs w:val="24"/>
                      </w:rPr>
                    </w:pPr>
                    <w:r>
                      <w:rPr>
                        <w:rFonts w:ascii="Times New Roman" w:hAnsi="Times New Roman" w:cs="Times New Roman" w:hint="eastAsia"/>
                        <w:b/>
                        <w:sz w:val="32"/>
                        <w:szCs w:val="24"/>
                      </w:rPr>
                      <w:t>SESSION SKETCH</w:t>
                    </w:r>
                  </w:p>
                  <w:p w:rsidR="00F63F0F" w:rsidRDefault="009E43E2" w:rsidP="005A7328">
                    <w:pPr>
                      <w:jc w:val="left"/>
                      <w:rPr>
                        <w:rFonts w:ascii="Times New Roman" w:hAnsi="Times New Roman" w:cs="Times New Roman"/>
                        <w:szCs w:val="24"/>
                      </w:rPr>
                    </w:pPr>
                  </w:p>
                  <w:p w:rsidR="005A7328" w:rsidRPr="009A1B8F" w:rsidRDefault="00382F23" w:rsidP="005A7328">
                    <w:pPr>
                      <w:jc w:val="left"/>
                      <w:rPr>
                        <w:rFonts w:ascii="Times New Roman" w:hAnsi="Times New Roman" w:cs="Times New Roman"/>
                        <w:szCs w:val="24"/>
                      </w:rPr>
                    </w:pPr>
                    <w:r>
                      <w:rPr>
                        <w:rFonts w:ascii="Times New Roman" w:hAnsi="Times New Roman" w:cs="Times New Roman" w:hint="eastAsia"/>
                        <w:szCs w:val="24"/>
                      </w:rPr>
                      <w:t>Asan Plenum 201</w:t>
                    </w:r>
                    <w:r w:rsidR="006314C7">
                      <w:rPr>
                        <w:rFonts w:ascii="Times New Roman" w:hAnsi="Times New Roman" w:cs="Times New Roman" w:hint="eastAsia"/>
                        <w:szCs w:val="24"/>
                      </w:rPr>
                      <w:t>5</w:t>
                    </w:r>
                    <w:r>
                      <w:rPr>
                        <w:rFonts w:ascii="Times New Roman" w:hAnsi="Times New Roman" w:cs="Times New Roman" w:hint="eastAsia"/>
                        <w:szCs w:val="24"/>
                      </w:rPr>
                      <w:t xml:space="preserve">: </w:t>
                    </w:r>
                    <w:r>
                      <w:rPr>
                        <w:rFonts w:ascii="Times New Roman" w:hAnsi="Times New Roman" w:cs="Times New Roman"/>
                        <w:szCs w:val="24"/>
                      </w:rPr>
                      <w:t>“</w:t>
                    </w:r>
                    <w:r w:rsidR="006314C7">
                      <w:rPr>
                        <w:rFonts w:ascii="Times New Roman" w:hAnsi="Times New Roman" w:cs="Times New Roman" w:hint="eastAsia"/>
                        <w:szCs w:val="24"/>
                      </w:rPr>
                      <w:t>Is the U.S. Back?</w:t>
                    </w:r>
                    <w:r>
                      <w:rPr>
                        <w:rFonts w:ascii="Times New Roman" w:hAnsi="Times New Roman" w:cs="Times New Roman"/>
                        <w:szCs w:val="24"/>
                      </w:rPr>
                      <w:t>”</w:t>
                    </w:r>
                  </w:p>
                  <w:p w:rsidR="005B335A" w:rsidRPr="00F63F0F" w:rsidRDefault="00382F23" w:rsidP="00F63F0F">
                    <w:pPr>
                      <w:jc w:val="left"/>
                      <w:rPr>
                        <w:rFonts w:ascii="Times New Roman" w:hAnsi="Times New Roman" w:cs="Times New Roman"/>
                        <w:b/>
                        <w:i/>
                        <w:szCs w:val="24"/>
                      </w:rPr>
                    </w:pPr>
                    <w:r w:rsidRPr="00F63F0F">
                      <w:rPr>
                        <w:rFonts w:ascii="Times New Roman" w:hAnsi="Times New Roman" w:cs="Times New Roman" w:hint="eastAsia"/>
                        <w:b/>
                        <w:i/>
                        <w:szCs w:val="24"/>
                      </w:rPr>
                      <w:t>www.asan</w:t>
                    </w:r>
                    <w:r w:rsidR="00A144A1">
                      <w:rPr>
                        <w:rFonts w:ascii="Times New Roman" w:hAnsi="Times New Roman" w:cs="Times New Roman" w:hint="eastAsia"/>
                        <w:b/>
                        <w:i/>
                        <w:szCs w:val="24"/>
                      </w:rPr>
                      <w:t>plenum</w:t>
                    </w:r>
                    <w:r w:rsidRPr="00F63F0F">
                      <w:rPr>
                        <w:rFonts w:ascii="Times New Roman" w:hAnsi="Times New Roman" w:cs="Times New Roman" w:hint="eastAsia"/>
                        <w:b/>
                        <w:i/>
                        <w:szCs w:val="24"/>
                      </w:rPr>
                      <w:t>.org</w:t>
                    </w:r>
                  </w:p>
                </w:txbxContent>
              </v:textbox>
            </v:shape>
          </w:pict>
        </mc:Fallback>
      </mc:AlternateContent>
    </w:r>
    <w:r w:rsidR="009B7209">
      <w:rPr>
        <w:noProof/>
      </w:rPr>
      <mc:AlternateContent>
        <mc:Choice Requires="wps">
          <w:drawing>
            <wp:anchor distT="0" distB="0" distL="114300" distR="114300" simplePos="0" relativeHeight="251662336" behindDoc="0" locked="0" layoutInCell="1" allowOverlap="1">
              <wp:simplePos x="0" y="0"/>
              <wp:positionH relativeFrom="column">
                <wp:posOffset>-128270</wp:posOffset>
              </wp:positionH>
              <wp:positionV relativeFrom="paragraph">
                <wp:posOffset>1086485</wp:posOffset>
              </wp:positionV>
              <wp:extent cx="6018530" cy="635"/>
              <wp:effectExtent l="0" t="0" r="20320" b="37465"/>
              <wp:wrapNone/>
              <wp:docPr id="3" name="직선 화살표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3" o:spid="_x0000_s1026" type="#_x0000_t32" style="position:absolute;left:0;text-align:left;margin-left:-10.1pt;margin-top:85.55pt;width:473.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" strokecolor="#7f7f7f [1612]"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3"/>
    <w:rsid w:val="00062ACF"/>
    <w:rsid w:val="000D0BB7"/>
    <w:rsid w:val="0013670E"/>
    <w:rsid w:val="00151F2F"/>
    <w:rsid w:val="001A2DE9"/>
    <w:rsid w:val="00207A41"/>
    <w:rsid w:val="00227C0D"/>
    <w:rsid w:val="00311995"/>
    <w:rsid w:val="00382F23"/>
    <w:rsid w:val="003B2914"/>
    <w:rsid w:val="003D5694"/>
    <w:rsid w:val="003E6129"/>
    <w:rsid w:val="00405F7E"/>
    <w:rsid w:val="00407420"/>
    <w:rsid w:val="00441E56"/>
    <w:rsid w:val="0048552E"/>
    <w:rsid w:val="004D460D"/>
    <w:rsid w:val="0059087F"/>
    <w:rsid w:val="0061761D"/>
    <w:rsid w:val="006314C7"/>
    <w:rsid w:val="006A6969"/>
    <w:rsid w:val="006B0DCE"/>
    <w:rsid w:val="006F54E8"/>
    <w:rsid w:val="007A55B9"/>
    <w:rsid w:val="007D76C9"/>
    <w:rsid w:val="0086623A"/>
    <w:rsid w:val="008C794E"/>
    <w:rsid w:val="009321A3"/>
    <w:rsid w:val="009646BD"/>
    <w:rsid w:val="0099438E"/>
    <w:rsid w:val="009B7209"/>
    <w:rsid w:val="009E1CA5"/>
    <w:rsid w:val="009E43E2"/>
    <w:rsid w:val="00A144A1"/>
    <w:rsid w:val="00A23D6B"/>
    <w:rsid w:val="00A547A5"/>
    <w:rsid w:val="00A67BBF"/>
    <w:rsid w:val="00AF7743"/>
    <w:rsid w:val="00B241EC"/>
    <w:rsid w:val="00B40E11"/>
    <w:rsid w:val="00B70381"/>
    <w:rsid w:val="00B77524"/>
    <w:rsid w:val="00B832EC"/>
    <w:rsid w:val="00BA1674"/>
    <w:rsid w:val="00BB002C"/>
    <w:rsid w:val="00C2336A"/>
    <w:rsid w:val="00C7567F"/>
    <w:rsid w:val="00CB5C27"/>
    <w:rsid w:val="00CD6FBA"/>
    <w:rsid w:val="00D74D31"/>
    <w:rsid w:val="00DB330A"/>
    <w:rsid w:val="00DB4786"/>
    <w:rsid w:val="00DD39B3"/>
    <w:rsid w:val="00E30A18"/>
    <w:rsid w:val="00E32369"/>
    <w:rsid w:val="00E753C0"/>
    <w:rsid w:val="00EA18A3"/>
    <w:rsid w:val="00EC1B1B"/>
    <w:rsid w:val="00EC372C"/>
    <w:rsid w:val="00F76B63"/>
    <w:rsid w:val="00F93F8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ko-KR" w:bidi="ar-SA"/>
      </w:rPr>
    </w:rPrDefault>
    <w:pPrDefault>
      <w:pPr>
        <w:spacing w:after="200" w:line="276" w:lineRule="auto"/>
        <w:jc w:val="both"/>
      </w:pPr>
    </w:pPrDefault>
  </w:docDefaults>
  <w:latentStyles w:defLockedState="0" w:defUIPriority="0" w:defSemiHidden="0" w:defUnhideWhenUsed="0" w:defQFormat="0" w:count="267"/>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Cs w:val="24"/>
    </w:rPr>
  </w:style>
  <w:style w:type="character" w:styleId="a7">
    <w:name w:val="Emphasis"/>
    <w:basedOn w:val="a0"/>
    <w:uiPriority w:val="20"/>
    <w:qFormat/>
    <w:rsid w:val="00631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ko-KR" w:bidi="ar-SA"/>
      </w:rPr>
    </w:rPrDefault>
    <w:pPrDefault>
      <w:pPr>
        <w:spacing w:after="200" w:line="276" w:lineRule="auto"/>
        <w:jc w:val="both"/>
      </w:pPr>
    </w:pPrDefault>
  </w:docDefaults>
  <w:latentStyles w:defLockedState="0" w:defUIPriority="0" w:defSemiHidden="0" w:defUnhideWhenUsed="0" w:defQFormat="0" w:count="267"/>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Cs w:val="24"/>
    </w:rPr>
  </w:style>
  <w:style w:type="character" w:styleId="a7">
    <w:name w:val="Emphasis"/>
    <w:basedOn w:val="a0"/>
    <w:uiPriority w:val="20"/>
    <w:qFormat/>
    <w:rsid w:val="00631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Buhm-Suk, Baek</dc:creator>
  <cp:lastModifiedBy>com</cp:lastModifiedBy>
  <cp:revision>2</cp:revision>
  <cp:lastPrinted>2015-04-21T06:50:00Z</cp:lastPrinted>
  <dcterms:created xsi:type="dcterms:W3CDTF">2015-05-07T00:47:00Z</dcterms:created>
  <dcterms:modified xsi:type="dcterms:W3CDTF">2015-05-07T00:47:00Z</dcterms:modified>
</cp:coreProperties>
</file>