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459E" w14:textId="0554E488" w:rsidR="00B43FB6" w:rsidRPr="00024CF2" w:rsidRDefault="00B43FB6" w:rsidP="004A56D0">
      <w:pPr>
        <w:widowControl/>
        <w:shd w:val="clear" w:color="auto" w:fill="FFFFFF"/>
        <w:wordWrap/>
        <w:autoSpaceDE/>
        <w:autoSpaceDN/>
        <w:spacing w:before="240" w:after="0" w:line="240" w:lineRule="auto"/>
        <w:jc w:val="center"/>
        <w:rPr>
          <w:rFonts w:ascii="Arial" w:eastAsia="굴림" w:hAnsi="Arial" w:cs="Arial"/>
          <w:b/>
          <w:color w:val="222222"/>
          <w:kern w:val="0"/>
          <w:sz w:val="30"/>
          <w:szCs w:val="30"/>
        </w:rPr>
      </w:pPr>
      <w:r w:rsidRPr="00024CF2">
        <w:rPr>
          <w:rFonts w:ascii="Arial" w:eastAsia="굴림" w:hAnsi="Arial" w:cs="Arial"/>
          <w:b/>
          <w:color w:val="222222"/>
          <w:kern w:val="0"/>
          <w:sz w:val="30"/>
          <w:szCs w:val="30"/>
        </w:rPr>
        <w:t>Asan Institute</w:t>
      </w:r>
      <w:r w:rsidR="00BF4F1C" w:rsidRPr="00024CF2">
        <w:rPr>
          <w:rFonts w:ascii="Arial" w:eastAsia="굴림" w:hAnsi="Arial" w:cs="Arial"/>
          <w:b/>
          <w:color w:val="222222"/>
          <w:kern w:val="0"/>
          <w:sz w:val="30"/>
          <w:szCs w:val="30"/>
        </w:rPr>
        <w:t xml:space="preserve"> </w:t>
      </w:r>
      <w:r w:rsidR="00B30C3A" w:rsidRPr="00024CF2">
        <w:rPr>
          <w:rFonts w:ascii="Arial" w:eastAsia="굴림" w:hAnsi="Arial" w:cs="Arial"/>
          <w:b/>
          <w:color w:val="222222"/>
          <w:kern w:val="0"/>
          <w:sz w:val="30"/>
          <w:szCs w:val="30"/>
        </w:rPr>
        <w:t>Release</w:t>
      </w:r>
      <w:r w:rsidR="00BF4F1C" w:rsidRPr="00024CF2">
        <w:rPr>
          <w:rFonts w:ascii="Arial" w:eastAsia="굴림" w:hAnsi="Arial" w:cs="Arial"/>
          <w:b/>
          <w:color w:val="222222"/>
          <w:kern w:val="0"/>
          <w:sz w:val="30"/>
          <w:szCs w:val="30"/>
        </w:rPr>
        <w:t>s</w:t>
      </w:r>
      <w:r w:rsidR="00B30C3A" w:rsidRPr="00024CF2">
        <w:rPr>
          <w:rFonts w:ascii="Arial" w:eastAsia="굴림" w:hAnsi="Arial" w:cs="Arial"/>
          <w:b/>
          <w:color w:val="222222"/>
          <w:kern w:val="0"/>
          <w:sz w:val="30"/>
          <w:szCs w:val="30"/>
        </w:rPr>
        <w:t xml:space="preserve"> </w:t>
      </w:r>
      <w:r w:rsidR="0081032B" w:rsidRPr="00024CF2">
        <w:rPr>
          <w:rFonts w:ascii="Arial" w:eastAsia="굴림" w:hAnsi="Arial" w:cs="Arial"/>
          <w:b/>
          <w:color w:val="222222"/>
          <w:kern w:val="0"/>
          <w:sz w:val="30"/>
          <w:szCs w:val="30"/>
        </w:rPr>
        <w:t>a</w:t>
      </w:r>
      <w:r w:rsidR="00B30C3A" w:rsidRPr="00024CF2">
        <w:rPr>
          <w:rFonts w:ascii="Arial" w:eastAsia="굴림" w:hAnsi="Arial" w:cs="Arial"/>
          <w:b/>
          <w:color w:val="222222"/>
          <w:kern w:val="0"/>
          <w:sz w:val="30"/>
          <w:szCs w:val="30"/>
        </w:rPr>
        <w:t xml:space="preserve"> </w:t>
      </w:r>
      <w:r w:rsidR="004A56D0" w:rsidRPr="00024CF2">
        <w:rPr>
          <w:rFonts w:ascii="Arial" w:eastAsia="굴림" w:hAnsi="Arial" w:cs="Arial"/>
          <w:b/>
          <w:color w:val="222222"/>
          <w:kern w:val="0"/>
          <w:sz w:val="30"/>
          <w:szCs w:val="30"/>
        </w:rPr>
        <w:t>r</w:t>
      </w:r>
      <w:r w:rsidR="00B30C3A" w:rsidRPr="00024CF2">
        <w:rPr>
          <w:rFonts w:ascii="Arial" w:eastAsia="굴림" w:hAnsi="Arial" w:cs="Arial"/>
          <w:b/>
          <w:color w:val="222222"/>
          <w:kern w:val="0"/>
          <w:sz w:val="30"/>
          <w:szCs w:val="30"/>
        </w:rPr>
        <w:t>eport</w:t>
      </w:r>
      <w:r w:rsidR="00823C87" w:rsidRPr="00024CF2">
        <w:rPr>
          <w:rFonts w:ascii="Arial" w:eastAsia="굴림" w:hAnsi="Arial" w:cs="Arial"/>
          <w:b/>
          <w:color w:val="222222"/>
          <w:kern w:val="0"/>
          <w:sz w:val="30"/>
          <w:szCs w:val="30"/>
        </w:rPr>
        <w:t xml:space="preserve"> </w:t>
      </w:r>
      <w:r w:rsidR="0081032B" w:rsidRPr="00024CF2">
        <w:rPr>
          <w:rFonts w:ascii="Arial" w:eastAsia="굴림" w:hAnsi="Arial" w:cs="Arial"/>
          <w:b/>
          <w:color w:val="222222"/>
          <w:kern w:val="0"/>
          <w:sz w:val="30"/>
          <w:szCs w:val="30"/>
        </w:rPr>
        <w:t>titled</w:t>
      </w:r>
      <w:r w:rsidR="00246D49" w:rsidRPr="00024CF2">
        <w:rPr>
          <w:rFonts w:ascii="Arial" w:eastAsia="굴림" w:hAnsi="Arial" w:cs="Arial"/>
          <w:b/>
          <w:color w:val="222222"/>
          <w:kern w:val="0"/>
          <w:sz w:val="30"/>
          <w:szCs w:val="30"/>
        </w:rPr>
        <w:t xml:space="preserve"> </w:t>
      </w:r>
      <w:r w:rsidR="0081032B" w:rsidRPr="00024CF2">
        <w:rPr>
          <w:rFonts w:ascii="Arial" w:eastAsia="굴림" w:hAnsi="Arial" w:cs="Arial"/>
          <w:b/>
          <w:color w:val="222222"/>
          <w:kern w:val="0"/>
          <w:sz w:val="30"/>
          <w:szCs w:val="30"/>
        </w:rPr>
        <w:t>“</w:t>
      </w:r>
      <w:r w:rsidR="004A56D0" w:rsidRPr="00024CF2">
        <w:rPr>
          <w:rFonts w:ascii="Arial" w:eastAsia="굴림" w:hAnsi="Arial" w:cs="Arial"/>
          <w:b/>
          <w:color w:val="222222"/>
          <w:kern w:val="0"/>
          <w:sz w:val="30"/>
          <w:szCs w:val="30"/>
        </w:rPr>
        <w:t>Implications of Perfect Deterrence Theory for South Korea”</w:t>
      </w:r>
    </w:p>
    <w:p w14:paraId="6FBD861A" w14:textId="77777777" w:rsidR="00B30C3A" w:rsidRPr="00024CF2" w:rsidRDefault="00B30C3A" w:rsidP="00D312B2">
      <w:pPr>
        <w:widowControl/>
        <w:shd w:val="clear" w:color="auto" w:fill="FFFFFF"/>
        <w:wordWrap/>
        <w:autoSpaceDE/>
        <w:autoSpaceDN/>
        <w:spacing w:after="0" w:line="240" w:lineRule="auto"/>
        <w:jc w:val="center"/>
        <w:rPr>
          <w:rFonts w:ascii="Arial" w:eastAsia="굴림" w:hAnsi="Arial" w:cs="Arial"/>
          <w:color w:val="222222"/>
          <w:kern w:val="0"/>
          <w:sz w:val="40"/>
        </w:rPr>
      </w:pPr>
    </w:p>
    <w:p w14:paraId="54CE8D21" w14:textId="77777777" w:rsidR="001D4B18" w:rsidRPr="00F528C7" w:rsidRDefault="00B43FB6" w:rsidP="001D4B18">
      <w:pPr>
        <w:widowControl/>
        <w:shd w:val="clear" w:color="auto" w:fill="FFFFFF"/>
        <w:wordWrap/>
        <w:autoSpaceDE/>
        <w:autoSpaceDN/>
        <w:spacing w:after="0" w:line="240" w:lineRule="auto"/>
        <w:jc w:val="center"/>
        <w:rPr>
          <w:rFonts w:ascii="Arial" w:eastAsia="굴림" w:hAnsi="Arial" w:cs="Arial"/>
          <w:i/>
          <w:iCs/>
          <w:kern w:val="0"/>
          <w:sz w:val="24"/>
          <w:szCs w:val="24"/>
        </w:rPr>
      </w:pPr>
      <w:r w:rsidRPr="00F528C7">
        <w:rPr>
          <w:rFonts w:ascii="Arial" w:eastAsia="굴림" w:hAnsi="Arial" w:cs="Arial"/>
          <w:i/>
          <w:iCs/>
          <w:kern w:val="0"/>
          <w:sz w:val="24"/>
          <w:szCs w:val="24"/>
        </w:rPr>
        <w:t xml:space="preserve">Media Contact: </w:t>
      </w:r>
      <w:r w:rsidR="001D4B18" w:rsidRPr="00F528C7">
        <w:rPr>
          <w:rFonts w:ascii="Arial" w:eastAsia="굴림" w:hAnsi="Arial" w:cs="Arial"/>
          <w:i/>
          <w:iCs/>
          <w:kern w:val="0"/>
          <w:sz w:val="24"/>
          <w:szCs w:val="24"/>
        </w:rPr>
        <w:t>Communications Department</w:t>
      </w:r>
    </w:p>
    <w:p w14:paraId="1309043B" w14:textId="77777777" w:rsidR="00B30C3A" w:rsidRPr="00024CF2" w:rsidRDefault="001D4B18" w:rsidP="001D4B18">
      <w:pPr>
        <w:widowControl/>
        <w:shd w:val="clear" w:color="auto" w:fill="FFFFFF"/>
        <w:wordWrap/>
        <w:autoSpaceDE/>
        <w:autoSpaceDN/>
        <w:spacing w:after="0" w:line="240" w:lineRule="auto"/>
        <w:jc w:val="center"/>
        <w:rPr>
          <w:rFonts w:ascii="Arial" w:eastAsia="굴림" w:hAnsi="Arial" w:cs="Arial"/>
          <w:iCs/>
          <w:color w:val="222222"/>
          <w:kern w:val="0"/>
          <w:sz w:val="24"/>
          <w:szCs w:val="24"/>
        </w:rPr>
      </w:pPr>
      <w:r w:rsidRPr="00024CF2">
        <w:rPr>
          <w:rFonts w:ascii="Arial" w:eastAsia="굴림" w:hAnsi="Arial" w:cs="Arial"/>
          <w:iCs/>
          <w:color w:val="222222"/>
          <w:kern w:val="0"/>
          <w:sz w:val="24"/>
          <w:szCs w:val="24"/>
        </w:rPr>
        <w:t>(</w:t>
      </w:r>
      <w:r w:rsidR="00B43FB6" w:rsidRPr="00024CF2">
        <w:rPr>
          <w:rFonts w:ascii="Arial" w:eastAsia="굴림" w:hAnsi="Arial" w:cs="Arial"/>
          <w:iCs/>
          <w:color w:val="222222"/>
          <w:kern w:val="0"/>
          <w:sz w:val="24"/>
          <w:szCs w:val="24"/>
        </w:rPr>
        <w:t>82-</w:t>
      </w:r>
      <w:r w:rsidR="00615F8E" w:rsidRPr="00024CF2">
        <w:rPr>
          <w:rFonts w:ascii="Arial" w:eastAsia="굴림" w:hAnsi="Arial" w:cs="Arial"/>
          <w:iCs/>
          <w:color w:val="222222"/>
          <w:kern w:val="0"/>
          <w:sz w:val="24"/>
          <w:szCs w:val="24"/>
        </w:rPr>
        <w:t>2-3701-73</w:t>
      </w:r>
      <w:r w:rsidRPr="00024CF2">
        <w:rPr>
          <w:rFonts w:ascii="Arial" w:eastAsia="굴림" w:hAnsi="Arial" w:cs="Arial"/>
          <w:iCs/>
          <w:color w:val="222222"/>
          <w:kern w:val="0"/>
          <w:sz w:val="24"/>
          <w:szCs w:val="24"/>
        </w:rPr>
        <w:t>38</w:t>
      </w:r>
      <w:r w:rsidR="00B43FB6" w:rsidRPr="00024CF2">
        <w:rPr>
          <w:rFonts w:ascii="Arial" w:eastAsia="굴림" w:hAnsi="Arial" w:cs="Arial"/>
          <w:iCs/>
          <w:color w:val="222222"/>
          <w:kern w:val="0"/>
          <w:sz w:val="24"/>
          <w:szCs w:val="24"/>
        </w:rPr>
        <w:t>,</w:t>
      </w:r>
      <w:r w:rsidR="00246D49" w:rsidRPr="00024CF2">
        <w:rPr>
          <w:rFonts w:ascii="Arial" w:eastAsia="굴림" w:hAnsi="Arial" w:cs="Arial"/>
          <w:iCs/>
          <w:color w:val="222222"/>
          <w:kern w:val="0"/>
          <w:sz w:val="24"/>
          <w:szCs w:val="24"/>
        </w:rPr>
        <w:t xml:space="preserve"> </w:t>
      </w:r>
      <w:hyperlink r:id="rId8" w:history="1">
        <w:r w:rsidR="00B30C3A" w:rsidRPr="00024CF2">
          <w:rPr>
            <w:rStyle w:val="a8"/>
            <w:rFonts w:ascii="Arial" w:eastAsia="굴림" w:hAnsi="Arial" w:cs="Arial"/>
            <w:iCs/>
            <w:kern w:val="0"/>
            <w:sz w:val="24"/>
            <w:szCs w:val="24"/>
          </w:rPr>
          <w:t>communications@asaninst.org</w:t>
        </w:r>
      </w:hyperlink>
      <w:r w:rsidRPr="00024CF2">
        <w:rPr>
          <w:rStyle w:val="a8"/>
          <w:rFonts w:ascii="Arial" w:eastAsia="굴림" w:hAnsi="Arial" w:cs="Arial"/>
          <w:iCs/>
          <w:kern w:val="0"/>
          <w:sz w:val="24"/>
          <w:szCs w:val="24"/>
        </w:rPr>
        <w:t>)</w:t>
      </w:r>
    </w:p>
    <w:p w14:paraId="5BF40BB8" w14:textId="77777777" w:rsidR="00823C87" w:rsidRPr="00024CF2" w:rsidRDefault="00823C87" w:rsidP="00D312B2">
      <w:pPr>
        <w:widowControl/>
        <w:shd w:val="clear" w:color="auto" w:fill="FFFFFF"/>
        <w:wordWrap/>
        <w:autoSpaceDE/>
        <w:autoSpaceDN/>
        <w:spacing w:after="0" w:line="240" w:lineRule="auto"/>
        <w:jc w:val="left"/>
        <w:rPr>
          <w:rFonts w:ascii="Arial" w:eastAsia="굴림" w:hAnsi="Arial" w:cs="Arial"/>
          <w:color w:val="222222"/>
          <w:kern w:val="0"/>
          <w:sz w:val="8"/>
          <w:szCs w:val="24"/>
        </w:rPr>
      </w:pPr>
    </w:p>
    <w:p w14:paraId="3C728C34" w14:textId="77777777" w:rsidR="00D312B2" w:rsidRPr="00D973B9" w:rsidRDefault="00D312B2" w:rsidP="00D312B2">
      <w:pPr>
        <w:widowControl/>
        <w:shd w:val="clear" w:color="auto" w:fill="FFFFFF"/>
        <w:wordWrap/>
        <w:autoSpaceDE/>
        <w:autoSpaceDN/>
        <w:spacing w:after="0" w:line="240" w:lineRule="auto"/>
        <w:jc w:val="left"/>
        <w:rPr>
          <w:rFonts w:ascii="Arial" w:eastAsia="굴림" w:hAnsi="Arial" w:cs="Arial"/>
          <w:b/>
          <w:bCs/>
          <w:kern w:val="0"/>
          <w:sz w:val="24"/>
          <w:szCs w:val="24"/>
        </w:rPr>
      </w:pPr>
    </w:p>
    <w:p w14:paraId="637AE5A5" w14:textId="1543575D" w:rsidR="00CC6259" w:rsidRPr="00F528C7" w:rsidRDefault="00B43FB6" w:rsidP="000966A8">
      <w:pPr>
        <w:widowControl/>
        <w:shd w:val="clear" w:color="auto" w:fill="FFFFFF"/>
        <w:wordWrap/>
        <w:autoSpaceDE/>
        <w:autoSpaceDN/>
        <w:spacing w:after="0"/>
        <w:jc w:val="left"/>
        <w:rPr>
          <w:rFonts w:ascii="Arial" w:eastAsia="굴림" w:hAnsi="Arial" w:cs="Arial"/>
          <w:kern w:val="0"/>
          <w:sz w:val="24"/>
          <w:szCs w:val="24"/>
        </w:rPr>
      </w:pPr>
      <w:r w:rsidRPr="00D973B9">
        <w:rPr>
          <w:rFonts w:ascii="Arial" w:eastAsia="굴림" w:hAnsi="Arial" w:cs="Arial"/>
          <w:b/>
          <w:bCs/>
          <w:kern w:val="0"/>
          <w:sz w:val="24"/>
          <w:szCs w:val="24"/>
        </w:rPr>
        <w:t>SEOUL</w:t>
      </w:r>
      <w:r w:rsidRPr="00D973B9">
        <w:rPr>
          <w:rFonts w:ascii="Arial" w:eastAsia="굴림" w:hAnsi="Arial" w:cs="Arial"/>
          <w:kern w:val="0"/>
          <w:sz w:val="24"/>
          <w:szCs w:val="24"/>
        </w:rPr>
        <w:t>,</w:t>
      </w:r>
      <w:r w:rsidR="00246D49" w:rsidRPr="00D973B9">
        <w:rPr>
          <w:rFonts w:ascii="Arial" w:eastAsia="굴림" w:hAnsi="Arial" w:cs="Arial"/>
          <w:kern w:val="0"/>
          <w:sz w:val="24"/>
          <w:szCs w:val="24"/>
        </w:rPr>
        <w:t xml:space="preserve"> </w:t>
      </w:r>
      <w:r w:rsidR="0062555B" w:rsidRPr="00D973B9">
        <w:rPr>
          <w:rFonts w:ascii="Arial" w:eastAsia="굴림" w:hAnsi="Arial" w:cs="Arial"/>
          <w:kern w:val="0"/>
          <w:sz w:val="24"/>
          <w:szCs w:val="24"/>
        </w:rPr>
        <w:t>September</w:t>
      </w:r>
      <w:r w:rsidR="000966A8">
        <w:rPr>
          <w:rFonts w:ascii="Arial" w:eastAsia="굴림" w:hAnsi="Arial" w:cs="Arial"/>
          <w:kern w:val="0"/>
          <w:sz w:val="24"/>
          <w:szCs w:val="24"/>
        </w:rPr>
        <w:t xml:space="preserve"> 17</w:t>
      </w:r>
      <w:r w:rsidR="000966A8">
        <w:rPr>
          <w:rFonts w:ascii="Arial" w:eastAsia="굴림" w:hAnsi="Arial" w:cs="Arial" w:hint="eastAsia"/>
          <w:kern w:val="0"/>
          <w:sz w:val="24"/>
          <w:szCs w:val="24"/>
          <w:vertAlign w:val="superscript"/>
        </w:rPr>
        <w:t>t</w:t>
      </w:r>
      <w:r w:rsidR="000966A8">
        <w:rPr>
          <w:rFonts w:ascii="Arial" w:eastAsia="굴림" w:hAnsi="Arial" w:cs="Arial"/>
          <w:kern w:val="0"/>
          <w:sz w:val="24"/>
          <w:szCs w:val="24"/>
          <w:vertAlign w:val="superscript"/>
        </w:rPr>
        <w:t>h</w:t>
      </w:r>
      <w:r w:rsidRPr="00024CF2">
        <w:rPr>
          <w:rFonts w:ascii="Arial" w:eastAsia="굴림" w:hAnsi="Arial" w:cs="Arial"/>
          <w:color w:val="222222"/>
          <w:kern w:val="0"/>
          <w:sz w:val="24"/>
          <w:szCs w:val="24"/>
        </w:rPr>
        <w:t>, 20</w:t>
      </w:r>
      <w:r w:rsidR="0062555B" w:rsidRPr="00024CF2">
        <w:rPr>
          <w:rFonts w:ascii="Arial" w:eastAsia="굴림" w:hAnsi="Arial" w:cs="Arial"/>
          <w:color w:val="222222"/>
          <w:kern w:val="0"/>
          <w:sz w:val="24"/>
          <w:szCs w:val="24"/>
        </w:rPr>
        <w:t>20</w:t>
      </w:r>
      <w:r w:rsidR="003110B5">
        <w:rPr>
          <w:rFonts w:ascii="Arial" w:eastAsia="굴림" w:hAnsi="Arial" w:cs="Arial"/>
          <w:color w:val="222222"/>
          <w:kern w:val="0"/>
          <w:sz w:val="24"/>
          <w:szCs w:val="24"/>
        </w:rPr>
        <w:t xml:space="preserve"> </w:t>
      </w:r>
      <w:r w:rsidRPr="00024CF2">
        <w:rPr>
          <w:rFonts w:ascii="Arial" w:eastAsia="굴림" w:hAnsi="Arial" w:cs="Arial"/>
          <w:color w:val="222222"/>
          <w:kern w:val="0"/>
          <w:sz w:val="24"/>
          <w:szCs w:val="24"/>
        </w:rPr>
        <w:t xml:space="preserve">– </w:t>
      </w:r>
      <w:r w:rsidR="00CF5E55" w:rsidRPr="00F528C7">
        <w:rPr>
          <w:rFonts w:ascii="Arial" w:eastAsia="굴림" w:hAnsi="Arial" w:cs="Arial"/>
          <w:kern w:val="0"/>
          <w:sz w:val="24"/>
          <w:szCs w:val="24"/>
        </w:rPr>
        <w:t>The Asan Institute for Policy Studies</w:t>
      </w:r>
      <w:r w:rsidR="00236E2C" w:rsidRPr="00F528C7">
        <w:rPr>
          <w:rFonts w:ascii="Arial" w:eastAsia="굴림" w:hAnsi="Arial" w:cs="Arial"/>
          <w:kern w:val="0"/>
          <w:sz w:val="24"/>
          <w:szCs w:val="24"/>
        </w:rPr>
        <w:t xml:space="preserve"> </w:t>
      </w:r>
      <w:r w:rsidR="00236E2C" w:rsidRPr="004C5280">
        <w:rPr>
          <w:rFonts w:ascii="Arial" w:eastAsia="굴림" w:hAnsi="Arial" w:cs="Arial"/>
          <w:color w:val="222222"/>
          <w:kern w:val="0"/>
          <w:sz w:val="24"/>
          <w:szCs w:val="24"/>
        </w:rPr>
        <w:t>(</w:t>
      </w:r>
      <w:hyperlink r:id="rId9" w:tgtFrame="_blank" w:history="1">
        <w:r w:rsidR="0007059C" w:rsidRPr="004C5280">
          <w:rPr>
            <w:rStyle w:val="a8"/>
            <w:rFonts w:ascii="Arial" w:hAnsi="Arial" w:cs="Arial"/>
            <w:color w:val="0000FF"/>
            <w:sz w:val="24"/>
            <w:szCs w:val="24"/>
            <w:shd w:val="clear" w:color="auto" w:fill="FFFFFF"/>
          </w:rPr>
          <w:t>http://en.asaninst.org/</w:t>
        </w:r>
      </w:hyperlink>
      <w:r w:rsidR="0007059C" w:rsidRPr="004C5280">
        <w:rPr>
          <w:rFonts w:ascii="Arial" w:hAnsi="Arial" w:cs="Arial"/>
          <w:color w:val="000000"/>
          <w:sz w:val="24"/>
          <w:szCs w:val="24"/>
          <w:shd w:val="clear" w:color="auto" w:fill="FFFFFF"/>
        </w:rPr>
        <w:t>)</w:t>
      </w:r>
      <w:r w:rsidR="0007059C" w:rsidRPr="00024CF2">
        <w:rPr>
          <w:rFonts w:ascii="Arial" w:hAnsi="Arial" w:cs="Arial"/>
          <w:color w:val="000000"/>
          <w:sz w:val="24"/>
          <w:szCs w:val="24"/>
          <w:shd w:val="clear" w:color="auto" w:fill="FFFFFF"/>
        </w:rPr>
        <w:t xml:space="preserve"> </w:t>
      </w:r>
      <w:r w:rsidR="00616B6D" w:rsidRPr="00F528C7">
        <w:rPr>
          <w:rFonts w:ascii="Arial" w:hAnsi="Arial" w:cs="Arial"/>
          <w:sz w:val="24"/>
          <w:szCs w:val="24"/>
          <w:shd w:val="clear" w:color="auto" w:fill="FFFFFF"/>
        </w:rPr>
        <w:t>presents</w:t>
      </w:r>
      <w:r w:rsidR="00CF5E55" w:rsidRPr="00F528C7">
        <w:rPr>
          <w:rFonts w:ascii="Arial" w:eastAsia="굴림" w:hAnsi="Arial" w:cs="Arial"/>
          <w:kern w:val="0"/>
          <w:sz w:val="24"/>
          <w:szCs w:val="24"/>
        </w:rPr>
        <w:t xml:space="preserve"> “</w:t>
      </w:r>
      <w:r w:rsidR="00826863" w:rsidRPr="00F528C7">
        <w:rPr>
          <w:rFonts w:ascii="Arial" w:eastAsia="굴림" w:hAnsi="Arial" w:cs="Arial"/>
          <w:kern w:val="0"/>
          <w:sz w:val="24"/>
          <w:szCs w:val="24"/>
        </w:rPr>
        <w:t>Implications of</w:t>
      </w:r>
      <w:r w:rsidR="000762AC" w:rsidRPr="00F528C7">
        <w:rPr>
          <w:rFonts w:ascii="Arial" w:eastAsia="굴림" w:hAnsi="Arial" w:cs="Arial"/>
          <w:kern w:val="0"/>
          <w:sz w:val="24"/>
          <w:szCs w:val="24"/>
        </w:rPr>
        <w:t xml:space="preserve"> Perfect Deterrence Theory for South Korea</w:t>
      </w:r>
      <w:r w:rsidR="00616B6D" w:rsidRPr="00F528C7">
        <w:rPr>
          <w:rFonts w:ascii="Arial" w:eastAsia="굴림" w:hAnsi="Arial" w:cs="Arial"/>
          <w:kern w:val="0"/>
          <w:sz w:val="24"/>
          <w:szCs w:val="24"/>
        </w:rPr>
        <w:t>.”</w:t>
      </w:r>
      <w:r w:rsidR="003110B5" w:rsidRPr="00F528C7">
        <w:rPr>
          <w:rFonts w:ascii="Arial" w:eastAsia="굴림" w:hAnsi="Arial" w:cs="Arial"/>
          <w:kern w:val="0"/>
          <w:sz w:val="24"/>
          <w:szCs w:val="24"/>
        </w:rPr>
        <w:t xml:space="preserve"> </w:t>
      </w:r>
      <w:r w:rsidR="00CF5077" w:rsidRPr="00F528C7">
        <w:rPr>
          <w:rFonts w:ascii="Arial" w:eastAsia="굴림" w:hAnsi="Arial" w:cs="Arial"/>
          <w:kern w:val="0"/>
          <w:sz w:val="24"/>
          <w:szCs w:val="24"/>
        </w:rPr>
        <w:t>Perfect Deterrence</w:t>
      </w:r>
      <w:r w:rsidR="00356E71" w:rsidRPr="00F528C7">
        <w:rPr>
          <w:rFonts w:ascii="Arial" w:eastAsia="굴림" w:hAnsi="Arial" w:cs="Arial"/>
          <w:kern w:val="0"/>
          <w:sz w:val="24"/>
          <w:szCs w:val="24"/>
        </w:rPr>
        <w:t xml:space="preserve"> </w:t>
      </w:r>
      <w:r w:rsidR="00CF5077" w:rsidRPr="00F528C7">
        <w:rPr>
          <w:rFonts w:ascii="Arial" w:eastAsia="굴림" w:hAnsi="Arial" w:cs="Arial"/>
          <w:kern w:val="0"/>
          <w:sz w:val="24"/>
          <w:szCs w:val="24"/>
        </w:rPr>
        <w:t>T</w:t>
      </w:r>
      <w:r w:rsidR="00356E71" w:rsidRPr="00F528C7">
        <w:rPr>
          <w:rFonts w:ascii="Arial" w:eastAsia="굴림" w:hAnsi="Arial" w:cs="Arial"/>
          <w:kern w:val="0"/>
          <w:sz w:val="24"/>
          <w:szCs w:val="24"/>
        </w:rPr>
        <w:t>heory has been develop</w:t>
      </w:r>
      <w:bookmarkStart w:id="0" w:name="_GoBack"/>
      <w:bookmarkEnd w:id="0"/>
      <w:r w:rsidR="00356E71" w:rsidRPr="00F528C7">
        <w:rPr>
          <w:rFonts w:ascii="Arial" w:eastAsia="굴림" w:hAnsi="Arial" w:cs="Arial"/>
          <w:kern w:val="0"/>
          <w:sz w:val="24"/>
          <w:szCs w:val="24"/>
        </w:rPr>
        <w:t xml:space="preserve">ed as an alternative to </w:t>
      </w:r>
      <w:r w:rsidR="00746EC4" w:rsidRPr="00F528C7">
        <w:rPr>
          <w:rFonts w:ascii="Arial" w:eastAsia="굴림" w:hAnsi="Arial" w:cs="Arial"/>
          <w:kern w:val="0"/>
          <w:sz w:val="24"/>
          <w:szCs w:val="24"/>
        </w:rPr>
        <w:t xml:space="preserve">classical deterrence theory by </w:t>
      </w:r>
      <w:proofErr w:type="spellStart"/>
      <w:r w:rsidR="00AC4208" w:rsidRPr="00F528C7">
        <w:rPr>
          <w:rFonts w:ascii="Arial" w:eastAsia="굴림" w:hAnsi="Arial" w:cs="Arial"/>
          <w:kern w:val="0"/>
          <w:sz w:val="24"/>
          <w:szCs w:val="24"/>
        </w:rPr>
        <w:t>Zagare</w:t>
      </w:r>
      <w:proofErr w:type="spellEnd"/>
      <w:r w:rsidR="00AC4208" w:rsidRPr="00F528C7">
        <w:rPr>
          <w:rFonts w:ascii="Arial" w:eastAsia="굴림" w:hAnsi="Arial" w:cs="Arial"/>
          <w:kern w:val="0"/>
          <w:sz w:val="24"/>
          <w:szCs w:val="24"/>
        </w:rPr>
        <w:t xml:space="preserve"> and Kilgour</w:t>
      </w:r>
      <w:r w:rsidR="00746EC4" w:rsidRPr="00F528C7">
        <w:rPr>
          <w:rFonts w:ascii="Arial" w:eastAsia="굴림" w:hAnsi="Arial" w:cs="Arial"/>
          <w:kern w:val="0"/>
          <w:sz w:val="24"/>
          <w:szCs w:val="24"/>
        </w:rPr>
        <w:t>. Its predictions are more in agreement with empirical evidence and rule out logical inconsistencies.</w:t>
      </w:r>
      <w:r w:rsidR="00CF5077" w:rsidRPr="00F528C7">
        <w:rPr>
          <w:rFonts w:ascii="Arial" w:eastAsia="굴림" w:hAnsi="Arial" w:cs="Arial"/>
          <w:kern w:val="0"/>
          <w:sz w:val="24"/>
          <w:szCs w:val="24"/>
        </w:rPr>
        <w:t xml:space="preserve"> </w:t>
      </w:r>
      <w:r w:rsidR="002A2CB1" w:rsidRPr="00F528C7">
        <w:rPr>
          <w:rFonts w:ascii="Arial" w:eastAsia="굴림" w:hAnsi="Arial" w:cs="Arial"/>
          <w:kern w:val="0"/>
          <w:sz w:val="24"/>
          <w:szCs w:val="24"/>
        </w:rPr>
        <w:t>For these reasons</w:t>
      </w:r>
      <w:r w:rsidR="00051003" w:rsidRPr="00F528C7">
        <w:rPr>
          <w:rFonts w:ascii="Arial" w:eastAsia="굴림" w:hAnsi="Arial" w:cs="Arial"/>
          <w:kern w:val="0"/>
          <w:sz w:val="24"/>
          <w:szCs w:val="24"/>
        </w:rPr>
        <w:t xml:space="preserve">, it has been chosen to be the basis of our study. </w:t>
      </w:r>
      <w:r w:rsidR="00CF5077" w:rsidRPr="00F528C7">
        <w:rPr>
          <w:rFonts w:ascii="Arial" w:eastAsia="굴림" w:hAnsi="Arial" w:cs="Arial"/>
          <w:kern w:val="0"/>
          <w:sz w:val="24"/>
          <w:szCs w:val="24"/>
        </w:rPr>
        <w:t>The theory has provided a framework for exploring South Korea’s deterrence against North Korea. The study sought to draw out valuable implications</w:t>
      </w:r>
      <w:r w:rsidR="00C94344" w:rsidRPr="00F528C7">
        <w:rPr>
          <w:rFonts w:ascii="Arial" w:eastAsia="굴림" w:hAnsi="Arial" w:cs="Arial"/>
          <w:kern w:val="0"/>
          <w:sz w:val="24"/>
          <w:szCs w:val="24"/>
        </w:rPr>
        <w:t xml:space="preserve"> </w:t>
      </w:r>
      <w:r w:rsidR="00C94344" w:rsidRPr="00F528C7">
        <w:rPr>
          <w:rFonts w:ascii="Arial" w:eastAsia="굴림" w:hAnsi="Arial" w:cs="Arial" w:hint="eastAsia"/>
          <w:kern w:val="0"/>
          <w:sz w:val="24"/>
          <w:szCs w:val="24"/>
        </w:rPr>
        <w:t>for</w:t>
      </w:r>
      <w:r w:rsidR="008C0868" w:rsidRPr="00F528C7">
        <w:rPr>
          <w:rFonts w:ascii="Arial" w:eastAsia="굴림" w:hAnsi="Arial" w:cs="Arial"/>
          <w:kern w:val="0"/>
          <w:sz w:val="24"/>
          <w:szCs w:val="24"/>
        </w:rPr>
        <w:t xml:space="preserve"> South Korea.</w:t>
      </w:r>
      <w:r w:rsidR="0013484B" w:rsidRPr="00F528C7">
        <w:rPr>
          <w:rFonts w:ascii="Arial" w:eastAsia="굴림" w:hAnsi="Arial" w:cs="Arial"/>
          <w:kern w:val="0"/>
          <w:sz w:val="24"/>
          <w:szCs w:val="24"/>
        </w:rPr>
        <w:t xml:space="preserve"> </w:t>
      </w:r>
      <w:r w:rsidR="00E3626B" w:rsidRPr="00F528C7">
        <w:rPr>
          <w:rFonts w:ascii="Arial" w:hAnsi="Arial" w:cs="Arial"/>
          <w:sz w:val="24"/>
          <w:szCs w:val="24"/>
        </w:rPr>
        <w:t>W</w:t>
      </w:r>
      <w:r w:rsidR="0013484B" w:rsidRPr="00F528C7">
        <w:rPr>
          <w:rFonts w:ascii="Arial" w:hAnsi="Arial" w:cs="Arial"/>
          <w:sz w:val="24"/>
          <w:szCs w:val="24"/>
        </w:rPr>
        <w:t>hat can this deterrence theory tell us about strengthening the security of South Korea and continuing to preserve peace and s</w:t>
      </w:r>
      <w:r w:rsidR="007E6BCD" w:rsidRPr="00F528C7">
        <w:rPr>
          <w:rFonts w:ascii="Arial" w:hAnsi="Arial" w:cs="Arial"/>
          <w:sz w:val="24"/>
          <w:szCs w:val="24"/>
        </w:rPr>
        <w:t xml:space="preserve">tability in the face of </w:t>
      </w:r>
      <w:r w:rsidR="0013484B" w:rsidRPr="00F528C7">
        <w:rPr>
          <w:rFonts w:ascii="Arial" w:hAnsi="Arial" w:cs="Arial"/>
          <w:sz w:val="24"/>
          <w:szCs w:val="24"/>
        </w:rPr>
        <w:t xml:space="preserve">North Korea’s </w:t>
      </w:r>
      <w:r w:rsidR="007E6BCD" w:rsidRPr="00F528C7">
        <w:rPr>
          <w:rFonts w:ascii="Arial" w:hAnsi="Arial" w:cs="Arial" w:hint="eastAsia"/>
          <w:sz w:val="24"/>
          <w:szCs w:val="24"/>
        </w:rPr>
        <w:t xml:space="preserve">growing </w:t>
      </w:r>
      <w:r w:rsidR="0013484B" w:rsidRPr="00F528C7">
        <w:rPr>
          <w:rFonts w:ascii="Arial" w:hAnsi="Arial" w:cs="Arial"/>
          <w:sz w:val="24"/>
          <w:szCs w:val="24"/>
        </w:rPr>
        <w:t>nuclear threat?</w:t>
      </w:r>
      <w:r w:rsidR="0013484B" w:rsidRPr="00F528C7">
        <w:rPr>
          <w:rFonts w:ascii="Arial" w:eastAsia="굴림" w:hAnsi="Arial" w:cs="Arial" w:hint="eastAsia"/>
          <w:kern w:val="0"/>
          <w:sz w:val="24"/>
          <w:szCs w:val="24"/>
        </w:rPr>
        <w:t xml:space="preserve"> </w:t>
      </w:r>
      <w:r w:rsidR="0014679B" w:rsidRPr="00F528C7">
        <w:rPr>
          <w:rFonts w:ascii="Arial" w:eastAsia="굴림" w:hAnsi="Arial" w:cs="Arial"/>
          <w:kern w:val="0"/>
          <w:sz w:val="24"/>
          <w:szCs w:val="24"/>
        </w:rPr>
        <w:t xml:space="preserve">The report </w:t>
      </w:r>
      <w:r w:rsidR="00DC4D7E" w:rsidRPr="00F528C7">
        <w:rPr>
          <w:rFonts w:ascii="Arial" w:eastAsia="굴림" w:hAnsi="Arial" w:cs="Arial"/>
          <w:kern w:val="0"/>
          <w:sz w:val="24"/>
          <w:szCs w:val="24"/>
        </w:rPr>
        <w:t>consist</w:t>
      </w:r>
      <w:r w:rsidR="0014679B" w:rsidRPr="00F528C7">
        <w:rPr>
          <w:rFonts w:ascii="Arial" w:eastAsia="굴림" w:hAnsi="Arial" w:cs="Arial"/>
          <w:kern w:val="0"/>
          <w:sz w:val="24"/>
          <w:szCs w:val="24"/>
        </w:rPr>
        <w:t>s</w:t>
      </w:r>
      <w:r w:rsidR="00DC4D7E" w:rsidRPr="00F528C7">
        <w:rPr>
          <w:rFonts w:ascii="Arial" w:eastAsia="굴림" w:hAnsi="Arial" w:cs="Arial"/>
          <w:kern w:val="0"/>
          <w:sz w:val="24"/>
          <w:szCs w:val="24"/>
        </w:rPr>
        <w:t xml:space="preserve"> of the following chapters:</w:t>
      </w:r>
    </w:p>
    <w:p w14:paraId="05576BF1" w14:textId="05D4AD1C" w:rsidR="00BE4132" w:rsidRPr="00F528C7" w:rsidRDefault="00BE4132" w:rsidP="00BB33B7">
      <w:pPr>
        <w:widowControl/>
        <w:shd w:val="clear" w:color="auto" w:fill="FFFFFF"/>
        <w:wordWrap/>
        <w:autoSpaceDE/>
        <w:autoSpaceDN/>
        <w:spacing w:after="0"/>
        <w:rPr>
          <w:rFonts w:ascii="Arial" w:eastAsia="굴림" w:hAnsi="Arial" w:cs="Arial"/>
          <w:kern w:val="0"/>
          <w:sz w:val="24"/>
          <w:szCs w:val="24"/>
        </w:rPr>
      </w:pPr>
    </w:p>
    <w:p w14:paraId="4B01B342" w14:textId="46107521" w:rsidR="00BE4132" w:rsidRPr="00F528C7" w:rsidRDefault="0000133A" w:rsidP="00BB33B7">
      <w:pPr>
        <w:pStyle w:val="a3"/>
        <w:widowControl/>
        <w:numPr>
          <w:ilvl w:val="0"/>
          <w:numId w:val="3"/>
        </w:numPr>
        <w:shd w:val="clear" w:color="auto" w:fill="FFFFFF"/>
        <w:wordWrap/>
        <w:autoSpaceDE/>
        <w:autoSpaceDN/>
        <w:spacing w:after="240" w:line="276" w:lineRule="auto"/>
        <w:ind w:leftChars="0"/>
        <w:rPr>
          <w:rFonts w:ascii="Arial" w:eastAsia="굴림" w:hAnsi="Arial" w:cs="Arial"/>
          <w:kern w:val="0"/>
          <w:sz w:val="24"/>
          <w:szCs w:val="24"/>
        </w:rPr>
      </w:pPr>
      <w:r w:rsidRPr="00F528C7">
        <w:rPr>
          <w:rFonts w:ascii="Arial" w:eastAsia="굴림" w:hAnsi="Arial" w:cs="Arial" w:hint="eastAsia"/>
          <w:kern w:val="0"/>
          <w:sz w:val="24"/>
          <w:szCs w:val="24"/>
        </w:rPr>
        <w:t>C</w:t>
      </w:r>
      <w:r w:rsidRPr="00F528C7">
        <w:rPr>
          <w:rFonts w:ascii="Arial" w:eastAsia="굴림" w:hAnsi="Arial" w:cs="Arial"/>
          <w:kern w:val="0"/>
          <w:sz w:val="24"/>
          <w:szCs w:val="24"/>
        </w:rPr>
        <w:t>hapter 1</w:t>
      </w:r>
      <w:r w:rsidR="007259C7" w:rsidRPr="00F528C7">
        <w:rPr>
          <w:rFonts w:ascii="Arial" w:eastAsia="굴림" w:hAnsi="Arial" w:cs="Arial"/>
          <w:kern w:val="0"/>
          <w:sz w:val="24"/>
          <w:szCs w:val="24"/>
        </w:rPr>
        <w:t xml:space="preserve"> provides a brief overview of </w:t>
      </w:r>
      <w:r w:rsidR="000D4679" w:rsidRPr="00F528C7">
        <w:rPr>
          <w:rFonts w:ascii="Arial" w:eastAsia="굴림" w:hAnsi="Arial" w:cs="Arial"/>
          <w:kern w:val="0"/>
          <w:sz w:val="24"/>
          <w:szCs w:val="24"/>
        </w:rPr>
        <w:t xml:space="preserve">Perfect Deterrence Theory. It lists some advantages of this theory over classical deterrence theory. One distinctive and powerful feature is </w:t>
      </w:r>
      <w:proofErr w:type="spellStart"/>
      <w:r w:rsidR="00755559" w:rsidRPr="00F528C7">
        <w:rPr>
          <w:rFonts w:ascii="Arial" w:eastAsia="굴림" w:hAnsi="Arial" w:cs="Arial"/>
          <w:kern w:val="0"/>
          <w:sz w:val="24"/>
          <w:szCs w:val="24"/>
        </w:rPr>
        <w:t>Zagare</w:t>
      </w:r>
      <w:proofErr w:type="spellEnd"/>
      <w:r w:rsidR="00755559" w:rsidRPr="00F528C7">
        <w:rPr>
          <w:rFonts w:ascii="Arial" w:eastAsia="굴림" w:hAnsi="Arial" w:cs="Arial"/>
          <w:kern w:val="0"/>
          <w:sz w:val="24"/>
          <w:szCs w:val="24"/>
        </w:rPr>
        <w:t xml:space="preserve"> and Kilgour’s</w:t>
      </w:r>
      <w:r w:rsidR="000D4679" w:rsidRPr="00F528C7">
        <w:rPr>
          <w:rFonts w:ascii="Arial" w:eastAsia="굴림" w:hAnsi="Arial" w:cs="Arial"/>
          <w:kern w:val="0"/>
          <w:sz w:val="24"/>
          <w:szCs w:val="24"/>
        </w:rPr>
        <w:t xml:space="preserve"> imposition of the </w:t>
      </w:r>
      <w:r w:rsidR="000D4679" w:rsidRPr="00F528C7">
        <w:rPr>
          <w:rFonts w:ascii="Arial" w:eastAsia="굴림" w:hAnsi="Arial" w:cs="Arial"/>
          <w:i/>
          <w:iCs/>
          <w:kern w:val="0"/>
          <w:sz w:val="24"/>
          <w:szCs w:val="24"/>
        </w:rPr>
        <w:t>‘Perfectness’</w:t>
      </w:r>
      <w:r w:rsidR="000D4679" w:rsidRPr="00F528C7">
        <w:rPr>
          <w:rFonts w:ascii="Arial" w:eastAsia="굴림" w:hAnsi="Arial" w:cs="Arial"/>
          <w:kern w:val="0"/>
          <w:sz w:val="24"/>
          <w:szCs w:val="24"/>
        </w:rPr>
        <w:t xml:space="preserve"> condition</w:t>
      </w:r>
      <w:r w:rsidR="002E2CBA" w:rsidRPr="00F528C7">
        <w:rPr>
          <w:rFonts w:ascii="Arial" w:eastAsia="굴림" w:hAnsi="Arial" w:cs="Arial"/>
          <w:kern w:val="0"/>
          <w:sz w:val="24"/>
          <w:szCs w:val="24"/>
        </w:rPr>
        <w:t xml:space="preserve"> </w:t>
      </w:r>
      <w:r w:rsidR="000D4679" w:rsidRPr="00F528C7">
        <w:rPr>
          <w:rFonts w:ascii="Arial" w:eastAsia="굴림" w:hAnsi="Arial" w:cs="Arial"/>
          <w:kern w:val="0"/>
          <w:sz w:val="24"/>
          <w:szCs w:val="24"/>
        </w:rPr>
        <w:t>which</w:t>
      </w:r>
      <w:r w:rsidR="00D13BD5" w:rsidRPr="00F528C7">
        <w:rPr>
          <w:rFonts w:ascii="Arial" w:eastAsia="굴림" w:hAnsi="Arial" w:cs="Arial"/>
          <w:kern w:val="0"/>
          <w:sz w:val="24"/>
          <w:szCs w:val="24"/>
        </w:rPr>
        <w:t xml:space="preserve"> eliminates solutions </w:t>
      </w:r>
      <w:r w:rsidR="00225FCF" w:rsidRPr="00F528C7">
        <w:rPr>
          <w:rFonts w:ascii="Arial" w:eastAsia="굴림" w:hAnsi="Arial" w:cs="Arial"/>
          <w:kern w:val="0"/>
          <w:sz w:val="24"/>
          <w:szCs w:val="24"/>
        </w:rPr>
        <w:t xml:space="preserve">(i.e., Nash Equilibria) </w:t>
      </w:r>
      <w:r w:rsidR="00D13BD5" w:rsidRPr="00F528C7">
        <w:rPr>
          <w:rFonts w:ascii="Arial" w:eastAsia="굴림" w:hAnsi="Arial" w:cs="Arial"/>
          <w:kern w:val="0"/>
          <w:sz w:val="24"/>
          <w:szCs w:val="24"/>
        </w:rPr>
        <w:t>with logical inconsistencies.</w:t>
      </w:r>
    </w:p>
    <w:p w14:paraId="49329BBF" w14:textId="794E8FEC" w:rsidR="00491E89" w:rsidRPr="00F528C7" w:rsidRDefault="00755559" w:rsidP="00BB33B7">
      <w:pPr>
        <w:pStyle w:val="a3"/>
        <w:widowControl/>
        <w:numPr>
          <w:ilvl w:val="0"/>
          <w:numId w:val="3"/>
        </w:numPr>
        <w:shd w:val="clear" w:color="auto" w:fill="FFFFFF"/>
        <w:wordWrap/>
        <w:autoSpaceDE/>
        <w:autoSpaceDN/>
        <w:spacing w:after="240" w:line="276" w:lineRule="auto"/>
        <w:ind w:leftChars="0"/>
        <w:rPr>
          <w:rFonts w:ascii="Arial" w:eastAsia="굴림" w:hAnsi="Arial" w:cs="Arial"/>
          <w:i/>
          <w:iCs/>
          <w:kern w:val="0"/>
          <w:sz w:val="24"/>
          <w:szCs w:val="24"/>
        </w:rPr>
      </w:pPr>
      <w:r w:rsidRPr="00F528C7">
        <w:rPr>
          <w:rFonts w:ascii="Arial" w:eastAsia="굴림" w:hAnsi="Arial" w:cs="Arial"/>
          <w:kern w:val="0"/>
          <w:sz w:val="24"/>
          <w:szCs w:val="24"/>
        </w:rPr>
        <w:t>Chapter 2 reviews basic concepts of Perfect Deterrence Theory</w:t>
      </w:r>
      <w:r w:rsidR="0013484B" w:rsidRPr="00F528C7">
        <w:rPr>
          <w:rFonts w:ascii="Arial" w:eastAsia="굴림" w:hAnsi="Arial" w:cs="Arial"/>
          <w:kern w:val="0"/>
          <w:sz w:val="24"/>
          <w:szCs w:val="24"/>
        </w:rPr>
        <w:t xml:space="preserve">. Two basic components </w:t>
      </w:r>
      <w:r w:rsidR="0013484B" w:rsidRPr="00F528C7">
        <w:rPr>
          <w:rFonts w:ascii="Arial" w:eastAsia="굴림" w:hAnsi="Arial" w:cs="Arial"/>
          <w:i/>
          <w:iCs/>
          <w:kern w:val="0"/>
          <w:sz w:val="24"/>
          <w:szCs w:val="24"/>
        </w:rPr>
        <w:t xml:space="preserve">‘capability’ </w:t>
      </w:r>
      <w:r w:rsidR="0013484B" w:rsidRPr="00F528C7">
        <w:rPr>
          <w:rFonts w:ascii="Arial" w:eastAsia="굴림" w:hAnsi="Arial" w:cs="Arial"/>
          <w:kern w:val="0"/>
          <w:sz w:val="24"/>
          <w:szCs w:val="24"/>
        </w:rPr>
        <w:t xml:space="preserve">and </w:t>
      </w:r>
      <w:r w:rsidR="0013484B" w:rsidRPr="00F528C7">
        <w:rPr>
          <w:rFonts w:ascii="Arial" w:eastAsia="굴림" w:hAnsi="Arial" w:cs="Arial"/>
          <w:i/>
          <w:iCs/>
          <w:kern w:val="0"/>
          <w:sz w:val="24"/>
          <w:szCs w:val="24"/>
        </w:rPr>
        <w:t>‘credibility’</w:t>
      </w:r>
      <w:r w:rsidR="0013484B" w:rsidRPr="00F528C7">
        <w:rPr>
          <w:rFonts w:ascii="Arial" w:eastAsia="굴림" w:hAnsi="Arial" w:cs="Arial"/>
          <w:kern w:val="0"/>
          <w:sz w:val="24"/>
          <w:szCs w:val="24"/>
        </w:rPr>
        <w:t xml:space="preserve"> which play critical roles </w:t>
      </w:r>
      <w:r w:rsidR="00764D15" w:rsidRPr="00F528C7">
        <w:rPr>
          <w:rFonts w:ascii="Arial" w:eastAsia="굴림" w:hAnsi="Arial" w:cs="Arial"/>
          <w:kern w:val="0"/>
          <w:sz w:val="24"/>
          <w:szCs w:val="24"/>
        </w:rPr>
        <w:t xml:space="preserve">in the theory </w:t>
      </w:r>
      <w:r w:rsidR="0013484B" w:rsidRPr="00F528C7">
        <w:rPr>
          <w:rFonts w:ascii="Arial" w:eastAsia="굴림" w:hAnsi="Arial" w:cs="Arial"/>
          <w:kern w:val="0"/>
          <w:sz w:val="24"/>
          <w:szCs w:val="24"/>
        </w:rPr>
        <w:t xml:space="preserve">are </w:t>
      </w:r>
      <w:r w:rsidR="004364CF" w:rsidRPr="00F528C7">
        <w:rPr>
          <w:rFonts w:ascii="Arial" w:eastAsia="굴림" w:hAnsi="Arial" w:cs="Arial"/>
          <w:kern w:val="0"/>
          <w:sz w:val="24"/>
          <w:szCs w:val="24"/>
        </w:rPr>
        <w:t xml:space="preserve">defined and </w:t>
      </w:r>
      <w:r w:rsidR="0013484B" w:rsidRPr="00F528C7">
        <w:rPr>
          <w:rFonts w:ascii="Arial" w:eastAsia="굴림" w:hAnsi="Arial" w:cs="Arial"/>
          <w:kern w:val="0"/>
          <w:sz w:val="24"/>
          <w:szCs w:val="24"/>
        </w:rPr>
        <w:t>explained</w:t>
      </w:r>
      <w:r w:rsidR="004364CF" w:rsidRPr="00F528C7">
        <w:rPr>
          <w:rFonts w:ascii="Arial" w:eastAsia="굴림" w:hAnsi="Arial" w:cs="Arial"/>
          <w:kern w:val="0"/>
          <w:sz w:val="24"/>
          <w:szCs w:val="24"/>
        </w:rPr>
        <w:t xml:space="preserve"> using the Korean War (1950), the famous battle of </w:t>
      </w:r>
      <w:proofErr w:type="spellStart"/>
      <w:r w:rsidR="004364CF" w:rsidRPr="00F528C7">
        <w:rPr>
          <w:rFonts w:ascii="Arial" w:eastAsia="굴림" w:hAnsi="Arial" w:cs="Arial"/>
          <w:kern w:val="0"/>
          <w:sz w:val="24"/>
          <w:szCs w:val="24"/>
        </w:rPr>
        <w:t>Myeongyang</w:t>
      </w:r>
      <w:proofErr w:type="spellEnd"/>
      <w:r w:rsidR="004364CF" w:rsidRPr="00F528C7">
        <w:rPr>
          <w:rFonts w:ascii="Arial" w:eastAsia="굴림" w:hAnsi="Arial" w:cs="Arial"/>
          <w:kern w:val="0"/>
          <w:sz w:val="24"/>
          <w:szCs w:val="24"/>
        </w:rPr>
        <w:t xml:space="preserve"> (1597) and the two volatile incidents (2010) that occurred between North and South Korea as illustrative example</w:t>
      </w:r>
      <w:r w:rsidR="00B72A09" w:rsidRPr="00F528C7">
        <w:rPr>
          <w:rFonts w:ascii="Arial" w:eastAsia="굴림" w:hAnsi="Arial" w:cs="Arial" w:hint="eastAsia"/>
          <w:kern w:val="0"/>
          <w:sz w:val="24"/>
          <w:szCs w:val="24"/>
        </w:rPr>
        <w:t>s</w:t>
      </w:r>
      <w:r w:rsidR="004364CF" w:rsidRPr="00F528C7">
        <w:rPr>
          <w:rFonts w:ascii="Arial" w:eastAsia="굴림" w:hAnsi="Arial" w:cs="Arial"/>
          <w:kern w:val="0"/>
          <w:sz w:val="24"/>
          <w:szCs w:val="24"/>
        </w:rPr>
        <w:t xml:space="preserve">. The definitions of type </w:t>
      </w:r>
      <w:r w:rsidR="004364CF" w:rsidRPr="00F528C7">
        <w:rPr>
          <w:rFonts w:ascii="Arial" w:eastAsia="굴림" w:hAnsi="Arial" w:cs="Arial"/>
          <w:i/>
          <w:iCs/>
          <w:kern w:val="0"/>
          <w:sz w:val="24"/>
          <w:szCs w:val="24"/>
        </w:rPr>
        <w:t>‘Soft’</w:t>
      </w:r>
      <w:r w:rsidR="004364CF" w:rsidRPr="00F528C7">
        <w:rPr>
          <w:rFonts w:ascii="Arial" w:eastAsia="굴림" w:hAnsi="Arial" w:cs="Arial"/>
          <w:kern w:val="0"/>
          <w:sz w:val="24"/>
          <w:szCs w:val="24"/>
        </w:rPr>
        <w:t xml:space="preserve"> and type </w:t>
      </w:r>
      <w:r w:rsidR="004364CF" w:rsidRPr="00F528C7">
        <w:rPr>
          <w:rFonts w:ascii="Arial" w:eastAsia="굴림" w:hAnsi="Arial" w:cs="Arial"/>
          <w:i/>
          <w:iCs/>
          <w:kern w:val="0"/>
          <w:sz w:val="24"/>
          <w:szCs w:val="24"/>
        </w:rPr>
        <w:t xml:space="preserve">‘Hard’ </w:t>
      </w:r>
      <w:r w:rsidR="00086AC5" w:rsidRPr="00F528C7">
        <w:rPr>
          <w:rFonts w:ascii="Arial" w:eastAsia="굴림" w:hAnsi="Arial" w:cs="Arial"/>
          <w:kern w:val="0"/>
          <w:sz w:val="24"/>
          <w:szCs w:val="24"/>
        </w:rPr>
        <w:t>(</w:t>
      </w:r>
      <w:r w:rsidR="004364CF" w:rsidRPr="00F528C7">
        <w:rPr>
          <w:rFonts w:ascii="Arial" w:eastAsia="굴림" w:hAnsi="Arial" w:cs="Arial"/>
          <w:kern w:val="0"/>
          <w:sz w:val="24"/>
          <w:szCs w:val="24"/>
        </w:rPr>
        <w:t>players</w:t>
      </w:r>
      <w:r w:rsidR="00086AC5" w:rsidRPr="00F528C7">
        <w:rPr>
          <w:rFonts w:ascii="Arial" w:eastAsia="굴림" w:hAnsi="Arial" w:cs="Arial"/>
          <w:kern w:val="0"/>
          <w:sz w:val="24"/>
          <w:szCs w:val="24"/>
        </w:rPr>
        <w:t>)</w:t>
      </w:r>
      <w:r w:rsidR="004364CF" w:rsidRPr="00F528C7">
        <w:rPr>
          <w:rFonts w:ascii="Arial" w:eastAsia="굴림" w:hAnsi="Arial" w:cs="Arial"/>
          <w:kern w:val="0"/>
          <w:sz w:val="24"/>
          <w:szCs w:val="24"/>
        </w:rPr>
        <w:t xml:space="preserve"> are given and </w:t>
      </w:r>
      <w:r w:rsidR="00C60A9C" w:rsidRPr="00F528C7">
        <w:rPr>
          <w:rFonts w:ascii="Arial" w:eastAsia="굴림" w:hAnsi="Arial" w:cs="Arial" w:hint="eastAsia"/>
          <w:kern w:val="0"/>
          <w:sz w:val="24"/>
          <w:szCs w:val="24"/>
        </w:rPr>
        <w:t xml:space="preserve">the </w:t>
      </w:r>
      <w:r w:rsidR="004364CF" w:rsidRPr="00F528C7">
        <w:rPr>
          <w:rFonts w:ascii="Arial" w:eastAsia="굴림" w:hAnsi="Arial" w:cs="Arial"/>
          <w:kern w:val="0"/>
          <w:sz w:val="24"/>
          <w:szCs w:val="24"/>
        </w:rPr>
        <w:t>incomplete informati</w:t>
      </w:r>
      <w:r w:rsidR="00C60A9C" w:rsidRPr="00F528C7">
        <w:rPr>
          <w:rFonts w:ascii="Arial" w:eastAsia="굴림" w:hAnsi="Arial" w:cs="Arial"/>
          <w:kern w:val="0"/>
          <w:sz w:val="24"/>
          <w:szCs w:val="24"/>
        </w:rPr>
        <w:t xml:space="preserve">on game </w:t>
      </w:r>
      <w:r w:rsidR="00C60A9C" w:rsidRPr="00F528C7">
        <w:rPr>
          <w:rFonts w:ascii="Arial" w:eastAsia="굴림" w:hAnsi="Arial" w:cs="Arial" w:hint="eastAsia"/>
          <w:kern w:val="0"/>
          <w:sz w:val="24"/>
          <w:szCs w:val="24"/>
        </w:rPr>
        <w:t>is</w:t>
      </w:r>
      <w:r w:rsidR="00C60A9C" w:rsidRPr="00F528C7">
        <w:rPr>
          <w:rFonts w:ascii="Arial" w:eastAsia="굴림" w:hAnsi="Arial" w:cs="Arial"/>
          <w:kern w:val="0"/>
          <w:sz w:val="24"/>
          <w:szCs w:val="24"/>
        </w:rPr>
        <w:t xml:space="preserve"> explained using th</w:t>
      </w:r>
      <w:r w:rsidR="00C60A9C" w:rsidRPr="00F528C7">
        <w:rPr>
          <w:rFonts w:ascii="Arial" w:eastAsia="굴림" w:hAnsi="Arial" w:cs="Arial" w:hint="eastAsia"/>
          <w:kern w:val="0"/>
          <w:sz w:val="24"/>
          <w:szCs w:val="24"/>
        </w:rPr>
        <w:t>ese</w:t>
      </w:r>
      <w:r w:rsidR="004364CF" w:rsidRPr="00F528C7">
        <w:rPr>
          <w:rFonts w:ascii="Arial" w:eastAsia="굴림" w:hAnsi="Arial" w:cs="Arial"/>
          <w:kern w:val="0"/>
          <w:sz w:val="24"/>
          <w:szCs w:val="24"/>
        </w:rPr>
        <w:t xml:space="preserve"> type</w:t>
      </w:r>
      <w:r w:rsidR="00C60A9C" w:rsidRPr="00F528C7">
        <w:rPr>
          <w:rFonts w:ascii="Arial" w:eastAsia="굴림" w:hAnsi="Arial" w:cs="Arial" w:hint="eastAsia"/>
          <w:kern w:val="0"/>
          <w:sz w:val="24"/>
          <w:szCs w:val="24"/>
        </w:rPr>
        <w:t>s</w:t>
      </w:r>
      <w:r w:rsidR="004364CF" w:rsidRPr="00F528C7">
        <w:rPr>
          <w:rFonts w:ascii="Arial" w:eastAsia="굴림" w:hAnsi="Arial" w:cs="Arial"/>
          <w:kern w:val="0"/>
          <w:sz w:val="24"/>
          <w:szCs w:val="24"/>
        </w:rPr>
        <w:t>.</w:t>
      </w:r>
    </w:p>
    <w:p w14:paraId="0FD40E48" w14:textId="4C1BACB2" w:rsidR="004C4215" w:rsidRPr="00F528C7" w:rsidRDefault="00833002" w:rsidP="003F668F">
      <w:pPr>
        <w:pStyle w:val="a3"/>
        <w:widowControl/>
        <w:numPr>
          <w:ilvl w:val="0"/>
          <w:numId w:val="3"/>
        </w:numPr>
        <w:shd w:val="clear" w:color="auto" w:fill="FFFFFF"/>
        <w:wordWrap/>
        <w:autoSpaceDE/>
        <w:autoSpaceDN/>
        <w:spacing w:after="240" w:line="276" w:lineRule="auto"/>
        <w:ind w:leftChars="0"/>
        <w:rPr>
          <w:rFonts w:ascii="Arial" w:eastAsia="굴림" w:hAnsi="Arial" w:cs="Arial"/>
          <w:i/>
          <w:iCs/>
          <w:kern w:val="0"/>
          <w:sz w:val="24"/>
          <w:szCs w:val="24"/>
        </w:rPr>
      </w:pPr>
      <w:r w:rsidRPr="00F528C7">
        <w:rPr>
          <w:rFonts w:ascii="Arial" w:eastAsia="굴림" w:hAnsi="Arial" w:cs="Arial"/>
          <w:kern w:val="0"/>
          <w:sz w:val="24"/>
          <w:szCs w:val="24"/>
        </w:rPr>
        <w:t>Chapter 3</w:t>
      </w:r>
      <w:r w:rsidR="00AF175B" w:rsidRPr="00F528C7">
        <w:rPr>
          <w:rFonts w:ascii="Arial" w:eastAsia="굴림" w:hAnsi="Arial" w:cs="Arial"/>
          <w:kern w:val="0"/>
          <w:sz w:val="24"/>
          <w:szCs w:val="24"/>
        </w:rPr>
        <w:t xml:space="preserve"> introduces the </w:t>
      </w:r>
      <w:r w:rsidR="00AF175B" w:rsidRPr="00F528C7">
        <w:rPr>
          <w:rFonts w:ascii="Arial" w:eastAsia="굴림" w:hAnsi="Arial" w:cs="Arial"/>
          <w:i/>
          <w:iCs/>
          <w:kern w:val="0"/>
          <w:sz w:val="24"/>
          <w:szCs w:val="24"/>
        </w:rPr>
        <w:t>Generalized Mutual Deterrence Game</w:t>
      </w:r>
      <w:r w:rsidR="001217D8" w:rsidRPr="00F528C7">
        <w:rPr>
          <w:rFonts w:ascii="Arial" w:eastAsia="굴림" w:hAnsi="Arial" w:cs="Arial"/>
          <w:kern w:val="0"/>
          <w:sz w:val="24"/>
          <w:szCs w:val="24"/>
        </w:rPr>
        <w:t xml:space="preserve"> in which each side takes </w:t>
      </w:r>
      <w:r w:rsidR="001217D8" w:rsidRPr="00F528C7">
        <w:rPr>
          <w:rFonts w:ascii="Arial" w:eastAsiaTheme="minorHAnsi" w:hAnsi="Arial" w:cs="Arial"/>
          <w:sz w:val="24"/>
          <w:szCs w:val="24"/>
          <w:shd w:val="clear" w:color="auto" w:fill="FFFFFF"/>
        </w:rPr>
        <w:t>the role of a challenger trying to take a step towards defeating the other side when logic dictates it.</w:t>
      </w:r>
      <w:r w:rsidR="00855B24" w:rsidRPr="00F528C7">
        <w:rPr>
          <w:rFonts w:ascii="Arial" w:eastAsiaTheme="minorHAnsi" w:hAnsi="Arial" w:cs="Arial"/>
          <w:sz w:val="24"/>
          <w:szCs w:val="24"/>
          <w:shd w:val="clear" w:color="auto" w:fill="FFFFFF"/>
        </w:rPr>
        <w:t xml:space="preserve"> Among all solutions found by </w:t>
      </w:r>
      <w:proofErr w:type="spellStart"/>
      <w:r w:rsidR="00855B24" w:rsidRPr="00F528C7">
        <w:rPr>
          <w:rFonts w:ascii="Arial" w:eastAsiaTheme="minorHAnsi" w:hAnsi="Arial" w:cs="Arial"/>
          <w:sz w:val="24"/>
          <w:szCs w:val="24"/>
          <w:shd w:val="clear" w:color="auto" w:fill="FFFFFF"/>
        </w:rPr>
        <w:t>Zagare</w:t>
      </w:r>
      <w:proofErr w:type="spellEnd"/>
      <w:r w:rsidR="00855B24" w:rsidRPr="00F528C7">
        <w:rPr>
          <w:rFonts w:ascii="Arial" w:eastAsiaTheme="minorHAnsi" w:hAnsi="Arial" w:cs="Arial"/>
          <w:sz w:val="24"/>
          <w:szCs w:val="24"/>
          <w:shd w:val="clear" w:color="auto" w:fill="FFFFFF"/>
        </w:rPr>
        <w:t xml:space="preserve"> and Kilgour, the </w:t>
      </w:r>
      <w:r w:rsidR="00855B24" w:rsidRPr="00F528C7">
        <w:rPr>
          <w:rFonts w:ascii="Arial" w:eastAsiaTheme="minorHAnsi" w:hAnsi="Arial" w:cs="Arial"/>
          <w:i/>
          <w:iCs/>
          <w:sz w:val="24"/>
          <w:szCs w:val="24"/>
          <w:shd w:val="clear" w:color="auto" w:fill="FFFFFF"/>
        </w:rPr>
        <w:t>Sure-Thing Deterrence Equilibrium</w:t>
      </w:r>
      <w:r w:rsidR="00855B24" w:rsidRPr="00F528C7">
        <w:rPr>
          <w:rFonts w:ascii="Arial" w:eastAsiaTheme="minorHAnsi" w:hAnsi="Arial" w:cs="Arial"/>
          <w:sz w:val="24"/>
          <w:szCs w:val="24"/>
          <w:shd w:val="clear" w:color="auto" w:fill="FFFFFF"/>
        </w:rPr>
        <w:t xml:space="preserve"> is examined </w:t>
      </w:r>
      <w:r w:rsidR="00855B24" w:rsidRPr="00F528C7">
        <w:rPr>
          <w:rFonts w:ascii="Arial" w:eastAsiaTheme="minorHAnsi" w:hAnsi="Arial" w:cs="Arial" w:hint="eastAsia"/>
          <w:sz w:val="24"/>
          <w:szCs w:val="24"/>
          <w:shd w:val="clear" w:color="auto" w:fill="FFFFFF"/>
        </w:rPr>
        <w:t xml:space="preserve">in </w:t>
      </w:r>
      <w:r w:rsidR="00855B24" w:rsidRPr="00F528C7">
        <w:rPr>
          <w:rFonts w:ascii="Arial" w:eastAsiaTheme="minorHAnsi" w:hAnsi="Arial" w:cs="Arial"/>
          <w:sz w:val="24"/>
          <w:szCs w:val="24"/>
          <w:shd w:val="clear" w:color="auto" w:fill="FFFFFF"/>
        </w:rPr>
        <w:t>de</w:t>
      </w:r>
      <w:r w:rsidR="00C113E7" w:rsidRPr="00F528C7">
        <w:rPr>
          <w:rFonts w:ascii="Arial" w:eastAsiaTheme="minorHAnsi" w:hAnsi="Arial" w:cs="Arial"/>
          <w:sz w:val="24"/>
          <w:szCs w:val="24"/>
          <w:shd w:val="clear" w:color="auto" w:fill="FFFFFF"/>
        </w:rPr>
        <w:t>tail.</w:t>
      </w:r>
      <w:r w:rsidR="00165BF2" w:rsidRPr="00F528C7">
        <w:rPr>
          <w:rFonts w:ascii="Arial" w:eastAsiaTheme="minorHAnsi" w:hAnsi="Arial" w:cs="Arial"/>
          <w:sz w:val="24"/>
          <w:szCs w:val="24"/>
          <w:shd w:val="clear" w:color="auto" w:fill="FFFFFF"/>
        </w:rPr>
        <w:t xml:space="preserve"> </w:t>
      </w:r>
      <w:r w:rsidR="00773714" w:rsidRPr="00F528C7">
        <w:rPr>
          <w:rFonts w:ascii="Arial" w:eastAsiaTheme="minorHAnsi" w:hAnsi="Arial" w:cs="Arial" w:hint="eastAsia"/>
          <w:sz w:val="24"/>
          <w:szCs w:val="24"/>
          <w:shd w:val="clear" w:color="auto" w:fill="FFFFFF"/>
        </w:rPr>
        <w:t>Some policy implications</w:t>
      </w:r>
      <w:r w:rsidR="003F668F" w:rsidRPr="00F528C7">
        <w:rPr>
          <w:rFonts w:ascii="Arial" w:eastAsiaTheme="minorHAnsi" w:hAnsi="Arial" w:cs="Arial" w:hint="eastAsia"/>
          <w:sz w:val="24"/>
          <w:szCs w:val="24"/>
          <w:shd w:val="clear" w:color="auto" w:fill="FFFFFF"/>
        </w:rPr>
        <w:t xml:space="preserve"> from the </w:t>
      </w:r>
      <w:r w:rsidR="003F668F" w:rsidRPr="00F528C7">
        <w:rPr>
          <w:rFonts w:ascii="Arial" w:eastAsiaTheme="minorHAnsi" w:hAnsi="Arial" w:cs="Arial"/>
          <w:sz w:val="24"/>
          <w:szCs w:val="24"/>
          <w:shd w:val="clear" w:color="auto" w:fill="FFFFFF"/>
        </w:rPr>
        <w:t>theory</w:t>
      </w:r>
      <w:r w:rsidR="003F668F" w:rsidRPr="00F528C7">
        <w:rPr>
          <w:rFonts w:ascii="Arial" w:eastAsiaTheme="minorHAnsi" w:hAnsi="Arial" w:cs="Arial" w:hint="eastAsia"/>
          <w:sz w:val="24"/>
          <w:szCs w:val="24"/>
          <w:shd w:val="clear" w:color="auto" w:fill="FFFFFF"/>
        </w:rPr>
        <w:t xml:space="preserve"> are as follows. W</w:t>
      </w:r>
      <w:r w:rsidR="00165BF2" w:rsidRPr="00F528C7">
        <w:rPr>
          <w:rFonts w:ascii="Arial" w:eastAsiaTheme="minorHAnsi" w:hAnsi="Arial" w:cs="Arial" w:hint="eastAsia"/>
          <w:sz w:val="24"/>
          <w:szCs w:val="24"/>
          <w:shd w:val="clear" w:color="auto" w:fill="FFFFFF"/>
        </w:rPr>
        <w:t>e caution against</w:t>
      </w:r>
      <w:r w:rsidR="00855B24" w:rsidRPr="00F528C7">
        <w:rPr>
          <w:rFonts w:ascii="Arial" w:eastAsiaTheme="minorHAnsi" w:hAnsi="Arial" w:cs="Arial"/>
          <w:sz w:val="24"/>
          <w:szCs w:val="24"/>
          <w:shd w:val="clear" w:color="auto" w:fill="FFFFFF"/>
        </w:rPr>
        <w:t xml:space="preserve">, for example, blindly increasing North Korea’s utility for the </w:t>
      </w:r>
      <w:r w:rsidR="00855B24" w:rsidRPr="00F528C7">
        <w:rPr>
          <w:rFonts w:ascii="Arial" w:eastAsiaTheme="minorHAnsi" w:hAnsi="Arial" w:cs="Arial"/>
          <w:i/>
          <w:iCs/>
          <w:sz w:val="24"/>
          <w:szCs w:val="24"/>
          <w:shd w:val="clear" w:color="auto" w:fill="FFFFFF"/>
        </w:rPr>
        <w:t xml:space="preserve">Status Quo </w:t>
      </w:r>
      <w:r w:rsidR="00855B24" w:rsidRPr="00F528C7">
        <w:rPr>
          <w:rFonts w:ascii="Arial" w:eastAsiaTheme="minorHAnsi" w:hAnsi="Arial" w:cs="Arial"/>
          <w:sz w:val="24"/>
          <w:szCs w:val="24"/>
          <w:shd w:val="clear" w:color="auto" w:fill="FFFFFF"/>
        </w:rPr>
        <w:t xml:space="preserve">in the absence of genuine progress </w:t>
      </w:r>
      <w:r w:rsidR="00DB02BF" w:rsidRPr="00F528C7">
        <w:rPr>
          <w:rFonts w:ascii="Arial" w:eastAsiaTheme="minorHAnsi" w:hAnsi="Arial" w:cs="Arial"/>
          <w:sz w:val="24"/>
          <w:szCs w:val="24"/>
          <w:shd w:val="clear" w:color="auto" w:fill="FFFFFF"/>
        </w:rPr>
        <w:t>in North Korea’s denuc</w:t>
      </w:r>
      <w:r w:rsidR="00165BF2" w:rsidRPr="00F528C7">
        <w:rPr>
          <w:rFonts w:ascii="Arial" w:eastAsiaTheme="minorHAnsi" w:hAnsi="Arial" w:cs="Arial"/>
          <w:sz w:val="24"/>
          <w:szCs w:val="24"/>
          <w:shd w:val="clear" w:color="auto" w:fill="FFFFFF"/>
        </w:rPr>
        <w:t>learization</w:t>
      </w:r>
      <w:r w:rsidR="00DB02BF" w:rsidRPr="00F528C7">
        <w:rPr>
          <w:rFonts w:ascii="Arial" w:eastAsiaTheme="minorHAnsi" w:hAnsi="Arial" w:cs="Arial"/>
          <w:sz w:val="24"/>
          <w:szCs w:val="24"/>
          <w:shd w:val="clear" w:color="auto" w:fill="FFFFFF"/>
        </w:rPr>
        <w:t xml:space="preserve">. The best way to maintain deterrence is to decrease North Korea’s utility for </w:t>
      </w:r>
      <w:r w:rsidR="00DB02BF" w:rsidRPr="00F528C7">
        <w:rPr>
          <w:rFonts w:ascii="Arial" w:eastAsiaTheme="minorHAnsi" w:hAnsi="Arial" w:cs="Arial"/>
          <w:i/>
          <w:iCs/>
          <w:sz w:val="24"/>
          <w:szCs w:val="24"/>
          <w:shd w:val="clear" w:color="auto" w:fill="FFFFFF"/>
        </w:rPr>
        <w:t>Conflict</w:t>
      </w:r>
      <w:r w:rsidR="00DB02BF" w:rsidRPr="00F528C7">
        <w:rPr>
          <w:rFonts w:ascii="Arial" w:eastAsiaTheme="minorHAnsi" w:hAnsi="Arial" w:cs="Arial"/>
          <w:sz w:val="24"/>
          <w:szCs w:val="24"/>
          <w:shd w:val="clear" w:color="auto" w:fill="FFFFFF"/>
        </w:rPr>
        <w:t xml:space="preserve">. This necessitates </w:t>
      </w:r>
      <w:r w:rsidR="0078791D" w:rsidRPr="00F528C7">
        <w:rPr>
          <w:rFonts w:ascii="Arial" w:eastAsiaTheme="minorHAnsi" w:hAnsi="Arial" w:cs="Arial"/>
          <w:sz w:val="24"/>
          <w:szCs w:val="24"/>
          <w:shd w:val="clear" w:color="auto" w:fill="FFFFFF"/>
        </w:rPr>
        <w:t>a show of force at times</w:t>
      </w:r>
      <w:r w:rsidR="0078791D" w:rsidRPr="00F528C7">
        <w:rPr>
          <w:rFonts w:ascii="Arial" w:eastAsiaTheme="minorHAnsi" w:hAnsi="Arial" w:cs="Arial" w:hint="eastAsia"/>
          <w:sz w:val="24"/>
          <w:szCs w:val="24"/>
          <w:shd w:val="clear" w:color="auto" w:fill="FFFFFF"/>
        </w:rPr>
        <w:t>, which could include</w:t>
      </w:r>
      <w:r w:rsidR="00DB02BF" w:rsidRPr="00F528C7">
        <w:rPr>
          <w:rFonts w:ascii="Arial" w:eastAsiaTheme="minorHAnsi" w:hAnsi="Arial" w:cs="Arial"/>
          <w:sz w:val="24"/>
          <w:szCs w:val="24"/>
          <w:shd w:val="clear" w:color="auto" w:fill="FFFFFF"/>
        </w:rPr>
        <w:t xml:space="preserve"> </w:t>
      </w:r>
      <w:r w:rsidR="00756AA4" w:rsidRPr="00F528C7">
        <w:rPr>
          <w:rFonts w:ascii="Arial" w:eastAsiaTheme="minorHAnsi" w:hAnsi="Arial" w:cs="Arial" w:hint="eastAsia"/>
          <w:sz w:val="24"/>
          <w:szCs w:val="24"/>
          <w:shd w:val="clear" w:color="auto" w:fill="FFFFFF"/>
        </w:rPr>
        <w:t>a display</w:t>
      </w:r>
      <w:r w:rsidR="00702608" w:rsidRPr="00F528C7">
        <w:rPr>
          <w:rFonts w:ascii="Arial" w:eastAsiaTheme="minorHAnsi" w:hAnsi="Arial" w:cs="Arial" w:hint="eastAsia"/>
          <w:sz w:val="24"/>
          <w:szCs w:val="24"/>
          <w:shd w:val="clear" w:color="auto" w:fill="FFFFFF"/>
        </w:rPr>
        <w:t xml:space="preserve"> of </w:t>
      </w:r>
      <w:r w:rsidR="00DB02BF" w:rsidRPr="00F528C7">
        <w:rPr>
          <w:rFonts w:ascii="Arial" w:eastAsiaTheme="minorHAnsi" w:hAnsi="Arial" w:cs="Arial"/>
          <w:sz w:val="24"/>
          <w:szCs w:val="24"/>
          <w:shd w:val="clear" w:color="auto" w:fill="FFFFFF"/>
        </w:rPr>
        <w:t>new high-tech F35</w:t>
      </w:r>
      <w:r w:rsidR="00264097" w:rsidRPr="00F528C7">
        <w:rPr>
          <w:rFonts w:ascii="Arial" w:eastAsiaTheme="minorHAnsi" w:hAnsi="Arial" w:cs="Arial"/>
          <w:sz w:val="24"/>
          <w:szCs w:val="24"/>
          <w:shd w:val="clear" w:color="auto" w:fill="FFFFFF"/>
        </w:rPr>
        <w:t>A Joint Strike Fighters and the</w:t>
      </w:r>
      <w:r w:rsidR="00264097" w:rsidRPr="00F528C7">
        <w:rPr>
          <w:rFonts w:ascii="Arial" w:eastAsiaTheme="minorHAnsi" w:hAnsi="Arial" w:cs="Arial" w:hint="eastAsia"/>
          <w:sz w:val="24"/>
          <w:szCs w:val="24"/>
          <w:shd w:val="clear" w:color="auto" w:fill="FFFFFF"/>
        </w:rPr>
        <w:t xml:space="preserve"> establishment</w:t>
      </w:r>
      <w:r w:rsidR="00125913" w:rsidRPr="00F528C7">
        <w:rPr>
          <w:rFonts w:ascii="Arial" w:eastAsiaTheme="minorHAnsi" w:hAnsi="Arial" w:cs="Arial" w:hint="eastAsia"/>
          <w:sz w:val="24"/>
          <w:szCs w:val="24"/>
          <w:shd w:val="clear" w:color="auto" w:fill="FFFFFF"/>
        </w:rPr>
        <w:t xml:space="preserve"> of </w:t>
      </w:r>
      <w:r w:rsidR="00DB02BF" w:rsidRPr="00F528C7">
        <w:rPr>
          <w:rFonts w:ascii="Arial" w:eastAsiaTheme="minorHAnsi" w:hAnsi="Arial" w:cs="Arial"/>
          <w:i/>
          <w:iCs/>
          <w:sz w:val="24"/>
          <w:szCs w:val="24"/>
          <w:shd w:val="clear" w:color="auto" w:fill="FFFFFF"/>
        </w:rPr>
        <w:lastRenderedPageBreak/>
        <w:t xml:space="preserve">‘Decapitation Unit.’ </w:t>
      </w:r>
      <w:r w:rsidR="006277E4" w:rsidRPr="00F528C7">
        <w:rPr>
          <w:rFonts w:ascii="Arial" w:eastAsiaTheme="minorHAnsi" w:hAnsi="Arial" w:cs="Arial"/>
          <w:sz w:val="24"/>
          <w:szCs w:val="24"/>
          <w:shd w:val="clear" w:color="auto" w:fill="FFFFFF"/>
        </w:rPr>
        <w:t xml:space="preserve">Furthermore, </w:t>
      </w:r>
      <w:r w:rsidR="001D492F" w:rsidRPr="00F528C7">
        <w:rPr>
          <w:rFonts w:ascii="Arial" w:eastAsiaTheme="minorHAnsi" w:hAnsi="Arial" w:cs="Arial"/>
          <w:sz w:val="24"/>
          <w:szCs w:val="24"/>
          <w:shd w:val="clear" w:color="auto" w:fill="FFFFFF"/>
        </w:rPr>
        <w:t>South Korea</w:t>
      </w:r>
      <w:r w:rsidR="002079C1" w:rsidRPr="00F528C7">
        <w:rPr>
          <w:rFonts w:ascii="Arial" w:eastAsiaTheme="minorHAnsi" w:hAnsi="Arial" w:cs="Arial"/>
          <w:sz w:val="24"/>
          <w:szCs w:val="24"/>
          <w:shd w:val="clear" w:color="auto" w:fill="FFFFFF"/>
        </w:rPr>
        <w:t xml:space="preserve"> needs to maintain high credibili</w:t>
      </w:r>
      <w:r w:rsidR="001D492F" w:rsidRPr="00F528C7">
        <w:rPr>
          <w:rFonts w:ascii="Arial" w:eastAsiaTheme="minorHAnsi" w:hAnsi="Arial" w:cs="Arial"/>
          <w:sz w:val="24"/>
          <w:szCs w:val="24"/>
          <w:shd w:val="clear" w:color="auto" w:fill="FFFFFF"/>
        </w:rPr>
        <w:t>ty (i.e., its willingness to fight as perceived by North Korea)</w:t>
      </w:r>
      <w:r w:rsidR="002079C1" w:rsidRPr="00F528C7">
        <w:rPr>
          <w:rFonts w:ascii="Arial" w:eastAsiaTheme="minorHAnsi" w:hAnsi="Arial" w:cs="Arial"/>
          <w:sz w:val="24"/>
          <w:szCs w:val="24"/>
          <w:shd w:val="clear" w:color="auto" w:fill="FFFFFF"/>
        </w:rPr>
        <w:t>. Some noticeable failures in the South Korean military in recent times which lower its credibility are noted.</w:t>
      </w:r>
    </w:p>
    <w:p w14:paraId="0B6FD4D1" w14:textId="0F302ADC" w:rsidR="00BF69B0" w:rsidRPr="00F528C7" w:rsidRDefault="00214707" w:rsidP="00767B71">
      <w:pPr>
        <w:pStyle w:val="a3"/>
        <w:numPr>
          <w:ilvl w:val="0"/>
          <w:numId w:val="3"/>
        </w:numPr>
        <w:spacing w:after="240" w:line="276" w:lineRule="auto"/>
        <w:ind w:leftChars="0"/>
        <w:rPr>
          <w:rFonts w:ascii="Arial" w:eastAsia="굴림" w:hAnsi="Arial" w:cs="Arial"/>
          <w:kern w:val="0"/>
          <w:sz w:val="24"/>
          <w:szCs w:val="24"/>
        </w:rPr>
      </w:pPr>
      <w:r w:rsidRPr="00F528C7">
        <w:rPr>
          <w:rFonts w:ascii="Arial" w:eastAsia="굴림" w:hAnsi="Arial" w:cs="Arial"/>
          <w:kern w:val="0"/>
          <w:sz w:val="24"/>
          <w:szCs w:val="24"/>
        </w:rPr>
        <w:t xml:space="preserve">Chapter 4 </w:t>
      </w:r>
      <w:r w:rsidR="00154739" w:rsidRPr="00F528C7">
        <w:rPr>
          <w:rFonts w:ascii="Arial" w:eastAsia="굴림" w:hAnsi="Arial" w:cs="Arial"/>
          <w:kern w:val="0"/>
          <w:sz w:val="24"/>
          <w:szCs w:val="24"/>
        </w:rPr>
        <w:t xml:space="preserve">introduces the </w:t>
      </w:r>
      <w:r w:rsidR="005426B3" w:rsidRPr="00F528C7">
        <w:rPr>
          <w:rFonts w:ascii="Arial" w:eastAsia="굴림" w:hAnsi="Arial" w:cs="Arial"/>
          <w:i/>
          <w:iCs/>
          <w:kern w:val="0"/>
          <w:sz w:val="24"/>
          <w:szCs w:val="24"/>
        </w:rPr>
        <w:t>Unilateral Deterrence Game</w:t>
      </w:r>
      <w:r w:rsidR="005426B3" w:rsidRPr="00F528C7">
        <w:rPr>
          <w:rFonts w:ascii="Arial" w:eastAsia="굴림" w:hAnsi="Arial" w:cs="Arial"/>
          <w:kern w:val="0"/>
          <w:sz w:val="24"/>
          <w:szCs w:val="24"/>
        </w:rPr>
        <w:t xml:space="preserve"> in which North Korea, a challenger, seeks to upset </w:t>
      </w:r>
      <w:r w:rsidR="001F67DC" w:rsidRPr="00F528C7">
        <w:rPr>
          <w:rFonts w:ascii="Arial" w:eastAsia="굴림" w:hAnsi="Arial" w:cs="Arial"/>
          <w:kern w:val="0"/>
          <w:sz w:val="24"/>
          <w:szCs w:val="24"/>
        </w:rPr>
        <w:t xml:space="preserve">peace and stability (i.e., the </w:t>
      </w:r>
      <w:r w:rsidR="001F67DC" w:rsidRPr="00F528C7">
        <w:rPr>
          <w:rFonts w:ascii="Arial" w:eastAsia="굴림" w:hAnsi="Arial" w:cs="Arial"/>
          <w:i/>
          <w:iCs/>
          <w:kern w:val="0"/>
          <w:sz w:val="24"/>
          <w:szCs w:val="24"/>
        </w:rPr>
        <w:t>Status Quo</w:t>
      </w:r>
      <w:r w:rsidR="001F67DC" w:rsidRPr="00F528C7">
        <w:rPr>
          <w:rFonts w:ascii="Arial" w:eastAsia="굴림" w:hAnsi="Arial" w:cs="Arial"/>
          <w:kern w:val="0"/>
          <w:sz w:val="24"/>
          <w:szCs w:val="24"/>
        </w:rPr>
        <w:t xml:space="preserve">) while South Korea, a defender, tries to keep it. Our main focus is on the </w:t>
      </w:r>
      <w:r w:rsidR="001F67DC" w:rsidRPr="00F528C7">
        <w:rPr>
          <w:rFonts w:ascii="Arial" w:eastAsia="굴림" w:hAnsi="Arial" w:cs="Arial"/>
          <w:i/>
          <w:iCs/>
          <w:kern w:val="0"/>
          <w:sz w:val="24"/>
          <w:szCs w:val="24"/>
        </w:rPr>
        <w:t>Certain Deterrence Equilibrium</w:t>
      </w:r>
      <w:r w:rsidR="001F67DC" w:rsidRPr="00F528C7">
        <w:rPr>
          <w:rFonts w:ascii="Arial" w:eastAsia="굴림" w:hAnsi="Arial" w:cs="Arial"/>
          <w:kern w:val="0"/>
          <w:sz w:val="24"/>
          <w:szCs w:val="24"/>
        </w:rPr>
        <w:t xml:space="preserve"> among all solutions found by </w:t>
      </w:r>
      <w:proofErr w:type="spellStart"/>
      <w:r w:rsidR="001F67DC" w:rsidRPr="00F528C7">
        <w:rPr>
          <w:rFonts w:ascii="Arial" w:eastAsia="굴림" w:hAnsi="Arial" w:cs="Arial"/>
          <w:kern w:val="0"/>
          <w:sz w:val="24"/>
          <w:szCs w:val="24"/>
        </w:rPr>
        <w:t>Zagare</w:t>
      </w:r>
      <w:proofErr w:type="spellEnd"/>
      <w:r w:rsidR="001F67DC" w:rsidRPr="00F528C7">
        <w:rPr>
          <w:rFonts w:ascii="Arial" w:eastAsia="굴림" w:hAnsi="Arial" w:cs="Arial"/>
          <w:kern w:val="0"/>
          <w:sz w:val="24"/>
          <w:szCs w:val="24"/>
        </w:rPr>
        <w:t xml:space="preserve"> and Kilgour. As</w:t>
      </w:r>
      <w:r w:rsidR="0079667D" w:rsidRPr="00F528C7">
        <w:rPr>
          <w:rFonts w:ascii="Arial" w:eastAsia="굴림" w:hAnsi="Arial" w:cs="Arial"/>
          <w:kern w:val="0"/>
          <w:sz w:val="24"/>
          <w:szCs w:val="24"/>
        </w:rPr>
        <w:t xml:space="preserve"> stated</w:t>
      </w:r>
      <w:r w:rsidR="001F67DC" w:rsidRPr="00F528C7">
        <w:rPr>
          <w:rFonts w:ascii="Arial" w:eastAsia="굴림" w:hAnsi="Arial" w:cs="Arial"/>
          <w:kern w:val="0"/>
          <w:sz w:val="24"/>
          <w:szCs w:val="24"/>
        </w:rPr>
        <w:t xml:space="preserve">, </w:t>
      </w:r>
      <w:r w:rsidR="00BD1539" w:rsidRPr="00F528C7">
        <w:rPr>
          <w:rFonts w:ascii="Arial" w:eastAsia="굴림" w:hAnsi="Arial" w:cs="Arial"/>
          <w:kern w:val="0"/>
          <w:sz w:val="24"/>
          <w:szCs w:val="24"/>
        </w:rPr>
        <w:t>South Korea must avoid funding, in effect, Kim Jong-un</w:t>
      </w:r>
      <w:r w:rsidR="00400448" w:rsidRPr="00F528C7">
        <w:rPr>
          <w:rFonts w:ascii="Arial" w:eastAsia="굴림" w:hAnsi="Arial" w:cs="Arial"/>
          <w:kern w:val="0"/>
          <w:sz w:val="24"/>
          <w:szCs w:val="24"/>
        </w:rPr>
        <w:t xml:space="preserve"> </w:t>
      </w:r>
      <w:r w:rsidR="003615E5" w:rsidRPr="00F528C7">
        <w:rPr>
          <w:rFonts w:ascii="Arial" w:eastAsia="굴림" w:hAnsi="Arial" w:cs="Arial"/>
          <w:kern w:val="0"/>
          <w:sz w:val="24"/>
          <w:szCs w:val="24"/>
        </w:rPr>
        <w:t>and</w:t>
      </w:r>
      <w:r w:rsidR="00BD1539" w:rsidRPr="00F528C7">
        <w:rPr>
          <w:rFonts w:ascii="Arial" w:eastAsia="굴림" w:hAnsi="Arial" w:cs="Arial"/>
          <w:kern w:val="0"/>
          <w:sz w:val="24"/>
          <w:szCs w:val="24"/>
        </w:rPr>
        <w:t xml:space="preserve"> his trusted super</w:t>
      </w:r>
      <w:r w:rsidR="001172B1" w:rsidRPr="00F528C7">
        <w:rPr>
          <w:rFonts w:ascii="Arial" w:eastAsia="굴림" w:hAnsi="Arial" w:cs="Arial"/>
          <w:kern w:val="0"/>
          <w:sz w:val="24"/>
          <w:szCs w:val="24"/>
        </w:rPr>
        <w:t>-</w:t>
      </w:r>
      <w:r w:rsidR="0087708B" w:rsidRPr="00F528C7">
        <w:rPr>
          <w:rFonts w:ascii="Arial" w:eastAsia="굴림" w:hAnsi="Arial" w:cs="Arial"/>
          <w:kern w:val="0"/>
          <w:sz w:val="24"/>
          <w:szCs w:val="24"/>
        </w:rPr>
        <w:t>elites’</w:t>
      </w:r>
      <w:r w:rsidR="00BD1539" w:rsidRPr="00F528C7">
        <w:rPr>
          <w:rFonts w:ascii="Arial" w:eastAsia="굴림" w:hAnsi="Arial" w:cs="Arial"/>
          <w:kern w:val="0"/>
          <w:sz w:val="24"/>
          <w:szCs w:val="24"/>
        </w:rPr>
        <w:t xml:space="preserve"> luxurious lifestyles</w:t>
      </w:r>
      <w:r w:rsidR="00767B71" w:rsidRPr="00F528C7">
        <w:rPr>
          <w:rFonts w:ascii="Arial" w:eastAsia="굴림" w:hAnsi="Arial" w:cs="Arial"/>
          <w:kern w:val="0"/>
          <w:sz w:val="24"/>
          <w:szCs w:val="24"/>
        </w:rPr>
        <w:t xml:space="preserve">. </w:t>
      </w:r>
      <w:r w:rsidR="009F5546" w:rsidRPr="00F528C7">
        <w:rPr>
          <w:rFonts w:ascii="Arial" w:eastAsia="굴림" w:hAnsi="Arial" w:cs="Arial"/>
          <w:kern w:val="0"/>
          <w:sz w:val="24"/>
          <w:szCs w:val="24"/>
        </w:rPr>
        <w:t>The</w:t>
      </w:r>
      <w:r w:rsidR="009F5546" w:rsidRPr="00F528C7">
        <w:rPr>
          <w:rFonts w:eastAsiaTheme="minorHAnsi"/>
        </w:rPr>
        <w:t xml:space="preserve"> </w:t>
      </w:r>
      <w:r w:rsidR="009F5546" w:rsidRPr="00F528C7">
        <w:rPr>
          <w:rFonts w:ascii="Arial" w:eastAsiaTheme="minorHAnsi" w:hAnsi="Arial" w:cs="Arial"/>
          <w:sz w:val="24"/>
          <w:szCs w:val="24"/>
        </w:rPr>
        <w:t>wages of Korean workers at the Kaesong Industrial Complex c</w:t>
      </w:r>
      <w:r w:rsidR="00767B71" w:rsidRPr="00F528C7">
        <w:rPr>
          <w:rFonts w:ascii="Arial" w:eastAsiaTheme="minorHAnsi" w:hAnsi="Arial" w:cs="Arial"/>
          <w:sz w:val="24"/>
          <w:szCs w:val="24"/>
        </w:rPr>
        <w:t>an be</w:t>
      </w:r>
      <w:r w:rsidR="00400448" w:rsidRPr="00F528C7">
        <w:rPr>
          <w:rFonts w:ascii="Arial" w:eastAsiaTheme="minorHAnsi" w:hAnsi="Arial" w:cs="Arial"/>
          <w:sz w:val="24"/>
          <w:szCs w:val="24"/>
        </w:rPr>
        <w:t xml:space="preserve"> </w:t>
      </w:r>
      <w:r w:rsidR="001A510D" w:rsidRPr="00F528C7">
        <w:rPr>
          <w:rFonts w:ascii="Arial" w:eastAsiaTheme="minorHAnsi" w:hAnsi="Arial" w:cs="Arial"/>
          <w:sz w:val="24"/>
          <w:szCs w:val="24"/>
        </w:rPr>
        <w:t xml:space="preserve">easily </w:t>
      </w:r>
      <w:r w:rsidR="00400448" w:rsidRPr="00F528C7">
        <w:rPr>
          <w:rFonts w:ascii="Arial" w:eastAsiaTheme="minorHAnsi" w:hAnsi="Arial" w:cs="Arial"/>
          <w:sz w:val="24"/>
          <w:szCs w:val="24"/>
        </w:rPr>
        <w:t xml:space="preserve">funneled to </w:t>
      </w:r>
      <w:r w:rsidR="00767B71" w:rsidRPr="00F528C7">
        <w:rPr>
          <w:rFonts w:ascii="Arial" w:eastAsiaTheme="minorHAnsi" w:hAnsi="Arial" w:cs="Arial" w:hint="eastAsia"/>
          <w:sz w:val="24"/>
          <w:szCs w:val="24"/>
        </w:rPr>
        <w:t>s</w:t>
      </w:r>
      <w:r w:rsidR="00767B71" w:rsidRPr="00F528C7">
        <w:rPr>
          <w:rFonts w:ascii="Arial" w:eastAsiaTheme="minorHAnsi" w:hAnsi="Arial" w:cs="Arial"/>
          <w:sz w:val="24"/>
          <w:szCs w:val="24"/>
        </w:rPr>
        <w:t>upport North Korea’s nuclear weapons and ballistic missile programs</w:t>
      </w:r>
      <w:r w:rsidR="00172D2E" w:rsidRPr="00F528C7">
        <w:rPr>
          <w:rFonts w:ascii="Arial" w:eastAsiaTheme="minorHAnsi" w:hAnsi="Arial" w:cs="Arial"/>
          <w:sz w:val="24"/>
          <w:szCs w:val="24"/>
        </w:rPr>
        <w:t>, which undermine</w:t>
      </w:r>
      <w:r w:rsidR="00885B59" w:rsidRPr="00F528C7">
        <w:rPr>
          <w:rFonts w:ascii="Arial" w:eastAsiaTheme="minorHAnsi" w:hAnsi="Arial" w:cs="Arial"/>
          <w:sz w:val="24"/>
          <w:szCs w:val="24"/>
        </w:rPr>
        <w:t>s</w:t>
      </w:r>
      <w:r w:rsidR="00172D2E" w:rsidRPr="00F528C7">
        <w:rPr>
          <w:rFonts w:ascii="Arial" w:eastAsiaTheme="minorHAnsi" w:hAnsi="Arial" w:cs="Arial"/>
          <w:sz w:val="24"/>
          <w:szCs w:val="24"/>
        </w:rPr>
        <w:t xml:space="preserve"> deterrence</w:t>
      </w:r>
      <w:r w:rsidR="00767B71" w:rsidRPr="00F528C7">
        <w:rPr>
          <w:rFonts w:ascii="Arial" w:eastAsiaTheme="minorHAnsi" w:hAnsi="Arial" w:cs="Arial"/>
          <w:sz w:val="24"/>
          <w:szCs w:val="24"/>
        </w:rPr>
        <w:t xml:space="preserve">. </w:t>
      </w:r>
      <w:r w:rsidR="00AE1C5F" w:rsidRPr="00F528C7">
        <w:rPr>
          <w:rFonts w:ascii="Arial" w:eastAsiaTheme="minorHAnsi" w:hAnsi="Arial" w:cs="Arial"/>
          <w:sz w:val="24"/>
          <w:szCs w:val="24"/>
        </w:rPr>
        <w:t xml:space="preserve">Instead, South Korea should </w:t>
      </w:r>
      <w:r w:rsidR="000E11AA" w:rsidRPr="00F528C7">
        <w:rPr>
          <w:rFonts w:ascii="Arial" w:eastAsiaTheme="minorHAnsi" w:hAnsi="Arial" w:cs="Arial" w:hint="eastAsia"/>
          <w:sz w:val="24"/>
          <w:szCs w:val="24"/>
        </w:rPr>
        <w:t xml:space="preserve">again </w:t>
      </w:r>
      <w:r w:rsidR="00AE1C5F" w:rsidRPr="00F528C7">
        <w:rPr>
          <w:rFonts w:ascii="Arial" w:eastAsiaTheme="minorHAnsi" w:hAnsi="Arial" w:cs="Arial"/>
          <w:sz w:val="24"/>
          <w:szCs w:val="24"/>
        </w:rPr>
        <w:t xml:space="preserve">focus on decreasing </w:t>
      </w:r>
      <w:r w:rsidR="00AE1C5F" w:rsidRPr="00F528C7">
        <w:rPr>
          <w:rFonts w:ascii="Arial" w:eastAsiaTheme="minorHAnsi" w:hAnsi="Arial" w:cs="Arial"/>
          <w:sz w:val="24"/>
          <w:szCs w:val="24"/>
          <w:shd w:val="clear" w:color="auto" w:fill="FFFFFF"/>
        </w:rPr>
        <w:t xml:space="preserve">North Korea’s utility for </w:t>
      </w:r>
      <w:r w:rsidR="00AE1C5F" w:rsidRPr="00F528C7">
        <w:rPr>
          <w:rFonts w:ascii="Arial" w:eastAsiaTheme="minorHAnsi" w:hAnsi="Arial" w:cs="Arial"/>
          <w:i/>
          <w:iCs/>
          <w:sz w:val="24"/>
          <w:szCs w:val="24"/>
          <w:shd w:val="clear" w:color="auto" w:fill="FFFFFF"/>
        </w:rPr>
        <w:t>Conflict</w:t>
      </w:r>
      <w:r w:rsidR="00AE1C5F" w:rsidRPr="00F528C7">
        <w:rPr>
          <w:rFonts w:ascii="Arial" w:eastAsiaTheme="minorHAnsi" w:hAnsi="Arial" w:cs="Arial"/>
          <w:sz w:val="24"/>
          <w:szCs w:val="24"/>
          <w:shd w:val="clear" w:color="auto" w:fill="FFFFFF"/>
        </w:rPr>
        <w:t>.</w:t>
      </w:r>
      <w:r w:rsidR="006E36D7" w:rsidRPr="00F528C7">
        <w:rPr>
          <w:rFonts w:ascii="Arial" w:eastAsiaTheme="minorHAnsi" w:hAnsi="Arial" w:cs="Arial"/>
          <w:sz w:val="24"/>
          <w:szCs w:val="24"/>
          <w:shd w:val="clear" w:color="auto" w:fill="FFFFFF"/>
        </w:rPr>
        <w:t xml:space="preserve"> One way of achieving this is to strengthen both active and passive defense. </w:t>
      </w:r>
      <w:r w:rsidR="00FF28BC" w:rsidRPr="00F528C7">
        <w:rPr>
          <w:rFonts w:ascii="Arial" w:eastAsiaTheme="minorHAnsi" w:hAnsi="Arial" w:cs="Arial"/>
          <w:sz w:val="24"/>
          <w:szCs w:val="24"/>
          <w:shd w:val="clear" w:color="auto" w:fill="FFFFFF"/>
        </w:rPr>
        <w:t>For example, t</w:t>
      </w:r>
      <w:r w:rsidR="006E36D7" w:rsidRPr="00F528C7">
        <w:rPr>
          <w:rFonts w:ascii="Arial" w:eastAsiaTheme="minorHAnsi" w:hAnsi="Arial" w:cs="Arial"/>
          <w:sz w:val="24"/>
          <w:szCs w:val="24"/>
          <w:shd w:val="clear" w:color="auto" w:fill="FFFFFF"/>
        </w:rPr>
        <w:t xml:space="preserve">he U.S. THAAD system in </w:t>
      </w:r>
      <w:proofErr w:type="spellStart"/>
      <w:r w:rsidR="006E36D7" w:rsidRPr="00F528C7">
        <w:rPr>
          <w:rFonts w:ascii="Arial" w:eastAsiaTheme="minorHAnsi" w:hAnsi="Arial" w:cs="Arial"/>
          <w:sz w:val="24"/>
          <w:szCs w:val="24"/>
          <w:shd w:val="clear" w:color="auto" w:fill="FFFFFF"/>
        </w:rPr>
        <w:t>Seongju</w:t>
      </w:r>
      <w:proofErr w:type="spellEnd"/>
      <w:r w:rsidR="006E36D7" w:rsidRPr="00F528C7">
        <w:rPr>
          <w:rFonts w:ascii="Arial" w:eastAsiaTheme="minorHAnsi" w:hAnsi="Arial" w:cs="Arial"/>
          <w:sz w:val="24"/>
          <w:szCs w:val="24"/>
          <w:shd w:val="clear" w:color="auto" w:fill="FFFFFF"/>
        </w:rPr>
        <w:t xml:space="preserve">, the only one of its kind on the Korean Peninsula, must be upgraded and integrated with the Patriot systems in operation without delay. </w:t>
      </w:r>
      <w:r w:rsidR="009F5546" w:rsidRPr="00F528C7">
        <w:rPr>
          <w:rFonts w:ascii="Arial" w:eastAsiaTheme="minorHAnsi" w:hAnsi="Arial" w:cs="Arial"/>
          <w:sz w:val="24"/>
          <w:szCs w:val="24"/>
        </w:rPr>
        <w:t xml:space="preserve">Despite recent disputes between South Korea and Japan, both countries </w:t>
      </w:r>
      <w:r w:rsidR="009F5546" w:rsidRPr="00F528C7">
        <w:rPr>
          <w:rFonts w:ascii="Arial" w:eastAsiaTheme="minorHAnsi" w:hAnsi="Arial" w:cs="Arial"/>
          <w:sz w:val="24"/>
          <w:szCs w:val="24"/>
          <w:shd w:val="clear" w:color="auto" w:fill="FFFFFF"/>
        </w:rPr>
        <w:t>share the same core values - freedom, democracy, respect for human rights and the rule of law.</w:t>
      </w:r>
      <w:r w:rsidR="000E11AA" w:rsidRPr="00F528C7">
        <w:rPr>
          <w:rFonts w:ascii="Arial" w:eastAsiaTheme="minorHAnsi" w:hAnsi="Arial" w:cs="Arial"/>
          <w:sz w:val="24"/>
          <w:szCs w:val="24"/>
        </w:rPr>
        <w:t xml:space="preserve"> </w:t>
      </w:r>
      <w:r w:rsidR="00F60CE6" w:rsidRPr="00F528C7">
        <w:rPr>
          <w:rFonts w:ascii="Arial" w:eastAsiaTheme="minorHAnsi" w:hAnsi="Arial" w:cs="Arial" w:hint="eastAsia"/>
          <w:sz w:val="24"/>
          <w:szCs w:val="24"/>
        </w:rPr>
        <w:t>They</w:t>
      </w:r>
      <w:r w:rsidR="009F5546" w:rsidRPr="00F528C7">
        <w:rPr>
          <w:rFonts w:ascii="Arial" w:eastAsiaTheme="minorHAnsi" w:hAnsi="Arial" w:cs="Arial"/>
          <w:sz w:val="24"/>
          <w:szCs w:val="24"/>
        </w:rPr>
        <w:t xml:space="preserve"> must work closely to face up to North Korea’s challenges and beyond</w:t>
      </w:r>
      <w:r w:rsidR="00BF69B0" w:rsidRPr="00F528C7">
        <w:rPr>
          <w:rFonts w:ascii="Arial" w:eastAsiaTheme="minorHAnsi" w:hAnsi="Arial" w:cs="Arial"/>
          <w:sz w:val="24"/>
          <w:szCs w:val="24"/>
        </w:rPr>
        <w:t>.</w:t>
      </w:r>
    </w:p>
    <w:p w14:paraId="61AC4DE5" w14:textId="2CD75C03" w:rsidR="004C4215" w:rsidRPr="00A55EFA" w:rsidRDefault="00A55EFA" w:rsidP="00BF69B0">
      <w:pPr>
        <w:rPr>
          <w:rFonts w:ascii="Arial" w:eastAsiaTheme="minorHAnsi" w:hAnsi="Arial" w:cs="Arial"/>
          <w:sz w:val="24"/>
          <w:szCs w:val="24"/>
        </w:rPr>
      </w:pPr>
      <w:r w:rsidRPr="00A55EFA">
        <w:rPr>
          <w:rFonts w:ascii="Arial" w:eastAsiaTheme="minorHAnsi" w:hAnsi="Arial" w:cs="Arial"/>
          <w:sz w:val="24"/>
          <w:szCs w:val="24"/>
        </w:rPr>
        <w:t>The study</w:t>
      </w:r>
      <w:r w:rsidR="00BF69B0" w:rsidRPr="00A55EFA">
        <w:rPr>
          <w:rFonts w:ascii="Arial" w:eastAsiaTheme="minorHAnsi" w:hAnsi="Arial" w:cs="Arial"/>
          <w:sz w:val="24"/>
          <w:szCs w:val="24"/>
        </w:rPr>
        <w:t xml:space="preserve"> </w:t>
      </w:r>
      <w:r w:rsidRPr="00A55EFA">
        <w:rPr>
          <w:rFonts w:ascii="Arial" w:eastAsiaTheme="minorHAnsi" w:hAnsi="Arial" w:cs="Arial"/>
          <w:sz w:val="24"/>
          <w:szCs w:val="24"/>
        </w:rPr>
        <w:t>concludes by stressing the importance of maintaining high credibility</w:t>
      </w:r>
      <w:r w:rsidRPr="00A55EFA">
        <w:rPr>
          <w:rFonts w:ascii="Arial" w:eastAsiaTheme="minorHAnsi" w:hAnsi="Arial" w:cs="Arial" w:hint="eastAsia"/>
          <w:sz w:val="24"/>
          <w:szCs w:val="24"/>
        </w:rPr>
        <w:t xml:space="preserve"> on South Korea</w:t>
      </w:r>
      <w:r w:rsidRPr="00A55EFA">
        <w:rPr>
          <w:rFonts w:ascii="Arial" w:eastAsiaTheme="minorHAnsi" w:hAnsi="Arial" w:cs="Arial"/>
          <w:sz w:val="24"/>
          <w:szCs w:val="24"/>
        </w:rPr>
        <w:t>’</w:t>
      </w:r>
      <w:r w:rsidRPr="00A55EFA">
        <w:rPr>
          <w:rFonts w:ascii="Arial" w:eastAsiaTheme="minorHAnsi" w:hAnsi="Arial" w:cs="Arial" w:hint="eastAsia"/>
          <w:sz w:val="24"/>
          <w:szCs w:val="24"/>
        </w:rPr>
        <w:t xml:space="preserve">s </w:t>
      </w:r>
      <w:r w:rsidRPr="00A55EFA">
        <w:rPr>
          <w:rFonts w:ascii="Arial" w:eastAsiaTheme="minorHAnsi" w:hAnsi="Arial" w:cs="Arial"/>
          <w:sz w:val="24"/>
          <w:szCs w:val="24"/>
        </w:rPr>
        <w:t>part as many deterrence failures can be traced to low</w:t>
      </w:r>
      <w:r w:rsidRPr="00A55EFA">
        <w:rPr>
          <w:rFonts w:ascii="Arial" w:eastAsiaTheme="minorHAnsi" w:hAnsi="Arial" w:cs="Arial" w:hint="eastAsia"/>
          <w:sz w:val="24"/>
          <w:szCs w:val="24"/>
        </w:rPr>
        <w:t xml:space="preserve"> credibility. Also, South</w:t>
      </w:r>
      <w:r w:rsidR="00084FF9" w:rsidRPr="00A55EFA">
        <w:rPr>
          <w:rFonts w:ascii="Arial" w:eastAsiaTheme="minorHAnsi" w:hAnsi="Arial" w:cs="Arial"/>
          <w:sz w:val="24"/>
          <w:szCs w:val="24"/>
        </w:rPr>
        <w:t xml:space="preserve"> Korea is </w:t>
      </w:r>
      <w:r w:rsidR="00084FF9" w:rsidRPr="00A55EFA">
        <w:rPr>
          <w:rFonts w:ascii="Arial" w:eastAsiaTheme="minorHAnsi" w:hAnsi="Arial" w:cs="Arial"/>
          <w:i/>
          <w:iCs/>
          <w:sz w:val="24"/>
          <w:szCs w:val="24"/>
        </w:rPr>
        <w:t>not capable</w:t>
      </w:r>
      <w:r w:rsidR="00084FF9" w:rsidRPr="00A55EFA">
        <w:rPr>
          <w:rFonts w:ascii="Arial" w:eastAsiaTheme="minorHAnsi" w:hAnsi="Arial" w:cs="Arial"/>
          <w:sz w:val="24"/>
          <w:szCs w:val="24"/>
        </w:rPr>
        <w:t xml:space="preserve"> of competing against North Korea in the nuclear </w:t>
      </w:r>
      <w:r w:rsidR="00ED2B3A" w:rsidRPr="00A55EFA">
        <w:rPr>
          <w:rFonts w:ascii="Arial" w:eastAsiaTheme="minorHAnsi" w:hAnsi="Arial" w:cs="Arial"/>
          <w:sz w:val="24"/>
          <w:szCs w:val="24"/>
        </w:rPr>
        <w:t xml:space="preserve">arena. For </w:t>
      </w:r>
      <w:r w:rsidR="00ED2B3A" w:rsidRPr="00A55EFA">
        <w:rPr>
          <w:rFonts w:ascii="Arial" w:eastAsiaTheme="minorHAnsi" w:hAnsi="Arial" w:cs="Arial" w:hint="eastAsia"/>
          <w:sz w:val="24"/>
          <w:szCs w:val="24"/>
        </w:rPr>
        <w:t>successful deterrence</w:t>
      </w:r>
      <w:r w:rsidR="00084FF9" w:rsidRPr="00A55EFA">
        <w:rPr>
          <w:rFonts w:ascii="Arial" w:eastAsiaTheme="minorHAnsi" w:hAnsi="Arial" w:cs="Arial"/>
          <w:sz w:val="24"/>
          <w:szCs w:val="24"/>
        </w:rPr>
        <w:t xml:space="preserve">, </w:t>
      </w:r>
      <w:r w:rsidR="00084FF9" w:rsidRPr="00A55EFA">
        <w:rPr>
          <w:rFonts w:ascii="Arial" w:eastAsiaTheme="minorHAnsi" w:hAnsi="Arial" w:cs="Arial"/>
          <w:i/>
          <w:iCs/>
          <w:sz w:val="24"/>
          <w:szCs w:val="24"/>
        </w:rPr>
        <w:t>capability</w:t>
      </w:r>
      <w:r w:rsidR="00084FF9" w:rsidRPr="00A55EFA">
        <w:rPr>
          <w:rFonts w:ascii="Arial" w:eastAsiaTheme="minorHAnsi" w:hAnsi="Arial" w:cs="Arial"/>
          <w:sz w:val="24"/>
          <w:szCs w:val="24"/>
        </w:rPr>
        <w:t xml:space="preserve"> is absolutely necessary </w:t>
      </w:r>
      <w:r w:rsidR="000E11AA" w:rsidRPr="00A55EFA">
        <w:rPr>
          <w:rFonts w:ascii="Arial" w:eastAsiaTheme="minorHAnsi" w:hAnsi="Arial" w:cs="Arial"/>
          <w:sz w:val="24"/>
          <w:szCs w:val="24"/>
        </w:rPr>
        <w:t xml:space="preserve">but not sufficient. </w:t>
      </w:r>
      <w:r w:rsidR="000E11AA" w:rsidRPr="00A55EFA">
        <w:rPr>
          <w:rFonts w:ascii="Arial" w:eastAsiaTheme="minorHAnsi" w:hAnsi="Arial" w:cs="Arial" w:hint="eastAsia"/>
          <w:sz w:val="24"/>
          <w:szCs w:val="24"/>
        </w:rPr>
        <w:t>As a consequence</w:t>
      </w:r>
      <w:r w:rsidR="00084FF9" w:rsidRPr="00A55EFA">
        <w:rPr>
          <w:rFonts w:ascii="Arial" w:eastAsiaTheme="minorHAnsi" w:hAnsi="Arial" w:cs="Arial"/>
          <w:sz w:val="24"/>
          <w:szCs w:val="24"/>
        </w:rPr>
        <w:t xml:space="preserve">, the United States needs to provide concrete assurance to its allies in this region against the growing North Korean </w:t>
      </w:r>
      <w:r w:rsidR="00873A3E" w:rsidRPr="00A55EFA">
        <w:rPr>
          <w:rFonts w:ascii="Arial" w:eastAsiaTheme="minorHAnsi" w:hAnsi="Arial" w:cs="Arial"/>
          <w:iCs/>
          <w:sz w:val="24"/>
          <w:szCs w:val="24"/>
        </w:rPr>
        <w:t>nuclea</w:t>
      </w:r>
      <w:r w:rsidR="00873A3E" w:rsidRPr="00A55EFA">
        <w:rPr>
          <w:rFonts w:ascii="Arial" w:eastAsiaTheme="minorHAnsi" w:hAnsi="Arial" w:cs="Arial" w:hint="eastAsia"/>
          <w:iCs/>
          <w:sz w:val="24"/>
          <w:szCs w:val="24"/>
        </w:rPr>
        <w:t>r</w:t>
      </w:r>
      <w:r w:rsidR="00084FF9" w:rsidRPr="00A55EFA">
        <w:rPr>
          <w:rFonts w:ascii="Arial" w:eastAsiaTheme="minorHAnsi" w:hAnsi="Arial" w:cs="Arial"/>
          <w:sz w:val="24"/>
          <w:szCs w:val="24"/>
        </w:rPr>
        <w:t xml:space="preserve"> threat.</w:t>
      </w:r>
    </w:p>
    <w:p w14:paraId="3DECD5EC" w14:textId="261A7FFA" w:rsidR="0055459A" w:rsidRPr="00024CF2" w:rsidRDefault="006A28CE" w:rsidP="00BB33B7">
      <w:pPr>
        <w:widowControl/>
        <w:shd w:val="clear" w:color="auto" w:fill="FFFFFF"/>
        <w:wordWrap/>
        <w:autoSpaceDE/>
        <w:autoSpaceDN/>
        <w:spacing w:before="240"/>
        <w:ind w:right="566"/>
        <w:jc w:val="left"/>
        <w:rPr>
          <w:rFonts w:ascii="Arial" w:hAnsi="Arial" w:cs="Arial"/>
          <w:sz w:val="24"/>
          <w:szCs w:val="24"/>
        </w:rPr>
      </w:pPr>
      <w:r w:rsidRPr="00024CF2">
        <w:rPr>
          <w:rFonts w:ascii="Arial" w:hAnsi="Arial" w:cs="Arial"/>
          <w:sz w:val="24"/>
          <w:szCs w:val="24"/>
        </w:rPr>
        <w:t xml:space="preserve">For any enquiries, please contact </w:t>
      </w:r>
      <w:r w:rsidR="00B30C3A" w:rsidRPr="00024CF2">
        <w:rPr>
          <w:rFonts w:ascii="Arial" w:hAnsi="Arial" w:cs="Arial"/>
          <w:sz w:val="24"/>
          <w:szCs w:val="24"/>
        </w:rPr>
        <w:t xml:space="preserve">Dr. </w:t>
      </w:r>
      <w:r w:rsidR="00492C4F" w:rsidRPr="00024CF2">
        <w:rPr>
          <w:rFonts w:ascii="Arial" w:hAnsi="Arial" w:cs="Arial"/>
          <w:sz w:val="24"/>
          <w:szCs w:val="24"/>
        </w:rPr>
        <w:t xml:space="preserve">C.W. </w:t>
      </w:r>
      <w:r w:rsidR="008B42B7" w:rsidRPr="00024CF2">
        <w:rPr>
          <w:rFonts w:ascii="Arial" w:hAnsi="Arial" w:cs="Arial"/>
          <w:sz w:val="24"/>
          <w:szCs w:val="24"/>
        </w:rPr>
        <w:t xml:space="preserve">KIM, </w:t>
      </w:r>
      <w:r w:rsidR="00492C4F" w:rsidRPr="00024CF2">
        <w:rPr>
          <w:rFonts w:ascii="Arial" w:hAnsi="Arial" w:cs="Arial"/>
          <w:sz w:val="24"/>
          <w:szCs w:val="24"/>
        </w:rPr>
        <w:t>Senior</w:t>
      </w:r>
      <w:r w:rsidR="00B30C3A" w:rsidRPr="00024CF2">
        <w:rPr>
          <w:rFonts w:ascii="Arial" w:hAnsi="Arial" w:cs="Arial"/>
          <w:sz w:val="24"/>
          <w:szCs w:val="24"/>
        </w:rPr>
        <w:t xml:space="preserve"> F</w:t>
      </w:r>
      <w:r w:rsidR="00024CF2">
        <w:rPr>
          <w:rFonts w:ascii="Arial" w:hAnsi="Arial" w:cs="Arial"/>
          <w:sz w:val="24"/>
          <w:szCs w:val="24"/>
        </w:rPr>
        <w:t>e</w:t>
      </w:r>
      <w:r w:rsidR="00B30C3A" w:rsidRPr="00024CF2">
        <w:rPr>
          <w:rFonts w:ascii="Arial" w:hAnsi="Arial" w:cs="Arial"/>
          <w:sz w:val="24"/>
          <w:szCs w:val="24"/>
        </w:rPr>
        <w:t>llow</w:t>
      </w:r>
      <w:r w:rsidR="00024CF2">
        <w:rPr>
          <w:rFonts w:ascii="Arial" w:hAnsi="Arial" w:cs="Arial"/>
          <w:sz w:val="24"/>
          <w:szCs w:val="24"/>
        </w:rPr>
        <w:t xml:space="preserve"> </w:t>
      </w:r>
      <w:r w:rsidR="00040099" w:rsidRPr="00024CF2">
        <w:rPr>
          <w:rFonts w:ascii="Arial" w:hAnsi="Arial" w:cs="Arial"/>
          <w:sz w:val="24"/>
          <w:szCs w:val="24"/>
        </w:rPr>
        <w:t>(</w:t>
      </w:r>
      <w:hyperlink r:id="rId10" w:history="1">
        <w:r w:rsidR="00492C4F" w:rsidRPr="00024CF2">
          <w:rPr>
            <w:rStyle w:val="a8"/>
            <w:rFonts w:ascii="Arial" w:hAnsi="Arial" w:cs="Arial"/>
            <w:sz w:val="24"/>
            <w:szCs w:val="24"/>
          </w:rPr>
          <w:t>cwkim@asaninst.org</w:t>
        </w:r>
      </w:hyperlink>
      <w:r w:rsidR="00040099" w:rsidRPr="00024CF2">
        <w:rPr>
          <w:rFonts w:ascii="Arial" w:hAnsi="Arial" w:cs="Arial"/>
          <w:sz w:val="24"/>
          <w:szCs w:val="24"/>
        </w:rPr>
        <w:t>)</w:t>
      </w:r>
      <w:r w:rsidRPr="00024CF2">
        <w:rPr>
          <w:rFonts w:ascii="Arial" w:hAnsi="Arial" w:cs="Arial"/>
          <w:sz w:val="24"/>
          <w:szCs w:val="24"/>
        </w:rPr>
        <w:t>.</w:t>
      </w:r>
    </w:p>
    <w:p w14:paraId="41D798E0" w14:textId="77777777" w:rsidR="00585789" w:rsidRPr="00024CF2" w:rsidRDefault="00585789" w:rsidP="00BB33B7">
      <w:pPr>
        <w:spacing w:before="240"/>
        <w:ind w:left="1600" w:right="566" w:hanging="1600"/>
        <w:jc w:val="center"/>
        <w:rPr>
          <w:rFonts w:ascii="Arial" w:eastAsia="Arial Unicode MS" w:hAnsi="Arial" w:cs="Arial"/>
          <w:b/>
          <w:sz w:val="24"/>
          <w:szCs w:val="24"/>
        </w:rPr>
      </w:pPr>
      <w:r w:rsidRPr="00024CF2">
        <w:rPr>
          <w:rFonts w:ascii="Arial" w:eastAsia="Arial Unicode MS" w:hAnsi="Arial" w:cs="Arial"/>
          <w:b/>
          <w:sz w:val="24"/>
          <w:szCs w:val="24"/>
        </w:rPr>
        <w:t># # #</w:t>
      </w:r>
      <w:r w:rsidR="00A84DFC" w:rsidRPr="00024CF2">
        <w:rPr>
          <w:rFonts w:ascii="Arial" w:eastAsia="Arial Unicode MS" w:hAnsi="Arial" w:cs="Arial"/>
          <w:b/>
          <w:sz w:val="24"/>
          <w:szCs w:val="24"/>
        </w:rPr>
        <w:t xml:space="preserve"> </w:t>
      </w:r>
    </w:p>
    <w:p w14:paraId="07109090" w14:textId="77777777" w:rsidR="00486638" w:rsidRPr="0087708B" w:rsidRDefault="00D574BE" w:rsidP="00BB33B7">
      <w:pPr>
        <w:spacing w:before="240"/>
        <w:ind w:right="566"/>
        <w:rPr>
          <w:rFonts w:ascii="Arial" w:eastAsia="Arial Unicode MS" w:hAnsi="Arial" w:cs="Arial"/>
          <w:sz w:val="24"/>
          <w:szCs w:val="24"/>
        </w:rPr>
      </w:pPr>
      <w:r w:rsidRPr="0087708B">
        <w:rPr>
          <w:rFonts w:ascii="Arial" w:hAnsi="Arial" w:cs="Arial"/>
          <w:sz w:val="22"/>
          <w:szCs w:val="20"/>
        </w:rPr>
        <w:t>The Asan Institute for Policy Studies (http://en.asaninst.org/) is an independent think tank that provides innovative policy solutions and spearheads public discourse on the core issues in Korea, East Asia and the world. Our goal is to assist policymakers to make better informed and mutually beneficial policy decisions.</w:t>
      </w:r>
    </w:p>
    <w:sectPr w:rsidR="00486638" w:rsidRPr="0087708B" w:rsidSect="00804E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AEBA" w14:textId="77777777" w:rsidR="000F652D" w:rsidRDefault="000F652D" w:rsidP="00553B94">
      <w:pPr>
        <w:spacing w:after="0" w:line="240" w:lineRule="auto"/>
      </w:pPr>
      <w:r>
        <w:separator/>
      </w:r>
    </w:p>
  </w:endnote>
  <w:endnote w:type="continuationSeparator" w:id="0">
    <w:p w14:paraId="26025FAC" w14:textId="77777777" w:rsidR="000F652D" w:rsidRDefault="000F652D" w:rsidP="0055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251C" w14:textId="77777777" w:rsidR="000F652D" w:rsidRDefault="000F652D" w:rsidP="00553B94">
      <w:pPr>
        <w:spacing w:after="0" w:line="240" w:lineRule="auto"/>
      </w:pPr>
      <w:r>
        <w:separator/>
      </w:r>
    </w:p>
  </w:footnote>
  <w:footnote w:type="continuationSeparator" w:id="0">
    <w:p w14:paraId="1FA8102A" w14:textId="77777777" w:rsidR="000F652D" w:rsidRDefault="000F652D" w:rsidP="0055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E641C5C"/>
    <w:multiLevelType w:val="hybridMultilevel"/>
    <w:tmpl w:val="85964A4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CE608A0"/>
    <w:multiLevelType w:val="hybridMultilevel"/>
    <w:tmpl w:val="F478391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77"/>
    <w:rsid w:val="000009FA"/>
    <w:rsid w:val="0000133A"/>
    <w:rsid w:val="00003B13"/>
    <w:rsid w:val="00024CF2"/>
    <w:rsid w:val="00040099"/>
    <w:rsid w:val="00040145"/>
    <w:rsid w:val="00051003"/>
    <w:rsid w:val="00063218"/>
    <w:rsid w:val="00067A7B"/>
    <w:rsid w:val="0007059C"/>
    <w:rsid w:val="00070774"/>
    <w:rsid w:val="00076026"/>
    <w:rsid w:val="000762AC"/>
    <w:rsid w:val="00076388"/>
    <w:rsid w:val="00076532"/>
    <w:rsid w:val="00084FF9"/>
    <w:rsid w:val="0008535F"/>
    <w:rsid w:val="00086AC5"/>
    <w:rsid w:val="00087BE9"/>
    <w:rsid w:val="000912B9"/>
    <w:rsid w:val="000966A8"/>
    <w:rsid w:val="000A339A"/>
    <w:rsid w:val="000A5D37"/>
    <w:rsid w:val="000A6B96"/>
    <w:rsid w:val="000B2130"/>
    <w:rsid w:val="000B2A4B"/>
    <w:rsid w:val="000C19A3"/>
    <w:rsid w:val="000C3382"/>
    <w:rsid w:val="000C3810"/>
    <w:rsid w:val="000C4E2E"/>
    <w:rsid w:val="000D0F71"/>
    <w:rsid w:val="000D4679"/>
    <w:rsid w:val="000D6092"/>
    <w:rsid w:val="000D63DB"/>
    <w:rsid w:val="000E11AA"/>
    <w:rsid w:val="000E2BDB"/>
    <w:rsid w:val="000E3051"/>
    <w:rsid w:val="000F652D"/>
    <w:rsid w:val="000F76B0"/>
    <w:rsid w:val="001048EC"/>
    <w:rsid w:val="001172B1"/>
    <w:rsid w:val="00121769"/>
    <w:rsid w:val="001217D8"/>
    <w:rsid w:val="00125913"/>
    <w:rsid w:val="00133EBB"/>
    <w:rsid w:val="0013484B"/>
    <w:rsid w:val="001364DC"/>
    <w:rsid w:val="0014679B"/>
    <w:rsid w:val="00154739"/>
    <w:rsid w:val="00165BF2"/>
    <w:rsid w:val="0016728E"/>
    <w:rsid w:val="00170E15"/>
    <w:rsid w:val="00172D2E"/>
    <w:rsid w:val="00174282"/>
    <w:rsid w:val="00184AE9"/>
    <w:rsid w:val="00186A24"/>
    <w:rsid w:val="00195ED6"/>
    <w:rsid w:val="001A062A"/>
    <w:rsid w:val="001A510D"/>
    <w:rsid w:val="001A7906"/>
    <w:rsid w:val="001B15BC"/>
    <w:rsid w:val="001B2C96"/>
    <w:rsid w:val="001C12B3"/>
    <w:rsid w:val="001C26A6"/>
    <w:rsid w:val="001C5ED5"/>
    <w:rsid w:val="001D492F"/>
    <w:rsid w:val="001D4B18"/>
    <w:rsid w:val="001E521E"/>
    <w:rsid w:val="001E5C3F"/>
    <w:rsid w:val="001F2029"/>
    <w:rsid w:val="001F2B1D"/>
    <w:rsid w:val="001F67DC"/>
    <w:rsid w:val="00207741"/>
    <w:rsid w:val="002079C1"/>
    <w:rsid w:val="002103FF"/>
    <w:rsid w:val="00214039"/>
    <w:rsid w:val="00214707"/>
    <w:rsid w:val="00225FCF"/>
    <w:rsid w:val="00236E2C"/>
    <w:rsid w:val="002464BE"/>
    <w:rsid w:val="00246D49"/>
    <w:rsid w:val="002613C8"/>
    <w:rsid w:val="00264097"/>
    <w:rsid w:val="002645A9"/>
    <w:rsid w:val="00265BCF"/>
    <w:rsid w:val="00267841"/>
    <w:rsid w:val="002716DE"/>
    <w:rsid w:val="00285909"/>
    <w:rsid w:val="00286978"/>
    <w:rsid w:val="002873AB"/>
    <w:rsid w:val="00287CE0"/>
    <w:rsid w:val="002A2CB1"/>
    <w:rsid w:val="002B1573"/>
    <w:rsid w:val="002B4AEE"/>
    <w:rsid w:val="002C4D33"/>
    <w:rsid w:val="002C710E"/>
    <w:rsid w:val="002C7ADD"/>
    <w:rsid w:val="002D1C7C"/>
    <w:rsid w:val="002D26F9"/>
    <w:rsid w:val="002D54DF"/>
    <w:rsid w:val="002E0D58"/>
    <w:rsid w:val="002E2CBA"/>
    <w:rsid w:val="002E5809"/>
    <w:rsid w:val="002F4D84"/>
    <w:rsid w:val="003012BE"/>
    <w:rsid w:val="00302613"/>
    <w:rsid w:val="003054F2"/>
    <w:rsid w:val="003110B5"/>
    <w:rsid w:val="0031559E"/>
    <w:rsid w:val="0031750B"/>
    <w:rsid w:val="00321C96"/>
    <w:rsid w:val="00321D1F"/>
    <w:rsid w:val="003245C9"/>
    <w:rsid w:val="0032603F"/>
    <w:rsid w:val="003264C8"/>
    <w:rsid w:val="003361A2"/>
    <w:rsid w:val="003409CA"/>
    <w:rsid w:val="00340B05"/>
    <w:rsid w:val="003419C6"/>
    <w:rsid w:val="00341C9C"/>
    <w:rsid w:val="00356E71"/>
    <w:rsid w:val="00357CE7"/>
    <w:rsid w:val="00360F0C"/>
    <w:rsid w:val="003615E5"/>
    <w:rsid w:val="00371D58"/>
    <w:rsid w:val="0037250A"/>
    <w:rsid w:val="003748F2"/>
    <w:rsid w:val="003764B3"/>
    <w:rsid w:val="00376BBF"/>
    <w:rsid w:val="003778C9"/>
    <w:rsid w:val="0038770A"/>
    <w:rsid w:val="003920D3"/>
    <w:rsid w:val="00393D4B"/>
    <w:rsid w:val="003A2D50"/>
    <w:rsid w:val="003A50F4"/>
    <w:rsid w:val="003A657A"/>
    <w:rsid w:val="003B152C"/>
    <w:rsid w:val="003B578D"/>
    <w:rsid w:val="003B7DAF"/>
    <w:rsid w:val="003C3C4B"/>
    <w:rsid w:val="003D7B06"/>
    <w:rsid w:val="003F5F80"/>
    <w:rsid w:val="003F668F"/>
    <w:rsid w:val="00400448"/>
    <w:rsid w:val="00410573"/>
    <w:rsid w:val="00413F81"/>
    <w:rsid w:val="004166D0"/>
    <w:rsid w:val="00431981"/>
    <w:rsid w:val="004364CF"/>
    <w:rsid w:val="00437E69"/>
    <w:rsid w:val="00451579"/>
    <w:rsid w:val="00451777"/>
    <w:rsid w:val="00452B07"/>
    <w:rsid w:val="0045323C"/>
    <w:rsid w:val="004556FE"/>
    <w:rsid w:val="00455CB1"/>
    <w:rsid w:val="004614E9"/>
    <w:rsid w:val="00462455"/>
    <w:rsid w:val="004656D4"/>
    <w:rsid w:val="00470765"/>
    <w:rsid w:val="00472D24"/>
    <w:rsid w:val="004769EF"/>
    <w:rsid w:val="00476A0C"/>
    <w:rsid w:val="00486638"/>
    <w:rsid w:val="00491E89"/>
    <w:rsid w:val="00492C4F"/>
    <w:rsid w:val="00497FDB"/>
    <w:rsid w:val="004A56D0"/>
    <w:rsid w:val="004B17B6"/>
    <w:rsid w:val="004B35F9"/>
    <w:rsid w:val="004C4215"/>
    <w:rsid w:val="004C5280"/>
    <w:rsid w:val="004D3471"/>
    <w:rsid w:val="004D4515"/>
    <w:rsid w:val="004D4AA0"/>
    <w:rsid w:val="004D5EFD"/>
    <w:rsid w:val="00500AA4"/>
    <w:rsid w:val="00504A21"/>
    <w:rsid w:val="00506B32"/>
    <w:rsid w:val="005075FE"/>
    <w:rsid w:val="00512AC7"/>
    <w:rsid w:val="00512C02"/>
    <w:rsid w:val="00520702"/>
    <w:rsid w:val="005220DB"/>
    <w:rsid w:val="00523045"/>
    <w:rsid w:val="005267EB"/>
    <w:rsid w:val="00540B9B"/>
    <w:rsid w:val="005426B3"/>
    <w:rsid w:val="00542730"/>
    <w:rsid w:val="00542762"/>
    <w:rsid w:val="005521C5"/>
    <w:rsid w:val="005538DF"/>
    <w:rsid w:val="00553B94"/>
    <w:rsid w:val="0055459A"/>
    <w:rsid w:val="005566CA"/>
    <w:rsid w:val="0056062E"/>
    <w:rsid w:val="00563ACB"/>
    <w:rsid w:val="0056744C"/>
    <w:rsid w:val="00572433"/>
    <w:rsid w:val="00577037"/>
    <w:rsid w:val="00584C58"/>
    <w:rsid w:val="00585789"/>
    <w:rsid w:val="005A6D76"/>
    <w:rsid w:val="005A76E7"/>
    <w:rsid w:val="005B0DB5"/>
    <w:rsid w:val="005B1E03"/>
    <w:rsid w:val="005B30AB"/>
    <w:rsid w:val="005B642D"/>
    <w:rsid w:val="005C0279"/>
    <w:rsid w:val="005C0F18"/>
    <w:rsid w:val="005C11B8"/>
    <w:rsid w:val="005C1B0D"/>
    <w:rsid w:val="005C569F"/>
    <w:rsid w:val="005D04FB"/>
    <w:rsid w:val="005E2BC9"/>
    <w:rsid w:val="005E38A8"/>
    <w:rsid w:val="005E3BB2"/>
    <w:rsid w:val="005E5FD6"/>
    <w:rsid w:val="005F085F"/>
    <w:rsid w:val="00607CAD"/>
    <w:rsid w:val="00612CC8"/>
    <w:rsid w:val="00614CC8"/>
    <w:rsid w:val="00615F8E"/>
    <w:rsid w:val="00616B6D"/>
    <w:rsid w:val="0062382C"/>
    <w:rsid w:val="0062555B"/>
    <w:rsid w:val="00625E42"/>
    <w:rsid w:val="006277E4"/>
    <w:rsid w:val="00627BD8"/>
    <w:rsid w:val="006343A2"/>
    <w:rsid w:val="00643181"/>
    <w:rsid w:val="0064675A"/>
    <w:rsid w:val="00651931"/>
    <w:rsid w:val="006754AC"/>
    <w:rsid w:val="00676A55"/>
    <w:rsid w:val="00697701"/>
    <w:rsid w:val="006A28CE"/>
    <w:rsid w:val="006A7266"/>
    <w:rsid w:val="006B0181"/>
    <w:rsid w:val="006B5524"/>
    <w:rsid w:val="006C3A54"/>
    <w:rsid w:val="006C55D5"/>
    <w:rsid w:val="006C7A3F"/>
    <w:rsid w:val="006D7176"/>
    <w:rsid w:val="006E0A30"/>
    <w:rsid w:val="006E0B62"/>
    <w:rsid w:val="006E2CBE"/>
    <w:rsid w:val="006E36D7"/>
    <w:rsid w:val="006F3080"/>
    <w:rsid w:val="00702608"/>
    <w:rsid w:val="00703541"/>
    <w:rsid w:val="00703F54"/>
    <w:rsid w:val="0070593A"/>
    <w:rsid w:val="00714D9A"/>
    <w:rsid w:val="007256E7"/>
    <w:rsid w:val="007257BA"/>
    <w:rsid w:val="007259C7"/>
    <w:rsid w:val="00725E5A"/>
    <w:rsid w:val="007313F3"/>
    <w:rsid w:val="00731C74"/>
    <w:rsid w:val="00736BBE"/>
    <w:rsid w:val="00743D81"/>
    <w:rsid w:val="00746EC4"/>
    <w:rsid w:val="00751F71"/>
    <w:rsid w:val="00755559"/>
    <w:rsid w:val="00755CFC"/>
    <w:rsid w:val="00756AA4"/>
    <w:rsid w:val="007645D8"/>
    <w:rsid w:val="00764D15"/>
    <w:rsid w:val="0076507D"/>
    <w:rsid w:val="00767B71"/>
    <w:rsid w:val="00770D01"/>
    <w:rsid w:val="00773714"/>
    <w:rsid w:val="007864EA"/>
    <w:rsid w:val="0078791D"/>
    <w:rsid w:val="007952CC"/>
    <w:rsid w:val="0079667D"/>
    <w:rsid w:val="00797559"/>
    <w:rsid w:val="007A1B13"/>
    <w:rsid w:val="007A2EB9"/>
    <w:rsid w:val="007B21CD"/>
    <w:rsid w:val="007B3037"/>
    <w:rsid w:val="007B34F5"/>
    <w:rsid w:val="007B74D8"/>
    <w:rsid w:val="007C1A50"/>
    <w:rsid w:val="007D0070"/>
    <w:rsid w:val="007D0C39"/>
    <w:rsid w:val="007D77D4"/>
    <w:rsid w:val="007D7DE2"/>
    <w:rsid w:val="007E481E"/>
    <w:rsid w:val="007E6BCD"/>
    <w:rsid w:val="007F143D"/>
    <w:rsid w:val="007F14E6"/>
    <w:rsid w:val="007F3799"/>
    <w:rsid w:val="00802469"/>
    <w:rsid w:val="00802B45"/>
    <w:rsid w:val="00804E78"/>
    <w:rsid w:val="00805E67"/>
    <w:rsid w:val="0081032B"/>
    <w:rsid w:val="00823C87"/>
    <w:rsid w:val="00826863"/>
    <w:rsid w:val="00833002"/>
    <w:rsid w:val="00851BB5"/>
    <w:rsid w:val="00851E41"/>
    <w:rsid w:val="008550A7"/>
    <w:rsid w:val="00855B24"/>
    <w:rsid w:val="0086475A"/>
    <w:rsid w:val="00864BE8"/>
    <w:rsid w:val="00864D1E"/>
    <w:rsid w:val="00873A3E"/>
    <w:rsid w:val="00876D71"/>
    <w:rsid w:val="0087708B"/>
    <w:rsid w:val="008811A1"/>
    <w:rsid w:val="00883118"/>
    <w:rsid w:val="00885B59"/>
    <w:rsid w:val="00887FE7"/>
    <w:rsid w:val="008923B7"/>
    <w:rsid w:val="00895359"/>
    <w:rsid w:val="00896FE9"/>
    <w:rsid w:val="00897A8E"/>
    <w:rsid w:val="008A361B"/>
    <w:rsid w:val="008A75ED"/>
    <w:rsid w:val="008B42B7"/>
    <w:rsid w:val="008C0868"/>
    <w:rsid w:val="008C11B1"/>
    <w:rsid w:val="008C36BB"/>
    <w:rsid w:val="008C5964"/>
    <w:rsid w:val="008C5E46"/>
    <w:rsid w:val="008D134B"/>
    <w:rsid w:val="008D519C"/>
    <w:rsid w:val="008D69F8"/>
    <w:rsid w:val="008E6275"/>
    <w:rsid w:val="008F3690"/>
    <w:rsid w:val="00901A99"/>
    <w:rsid w:val="009025E7"/>
    <w:rsid w:val="009067FD"/>
    <w:rsid w:val="00922B6B"/>
    <w:rsid w:val="0094033E"/>
    <w:rsid w:val="00942DD0"/>
    <w:rsid w:val="00945CDB"/>
    <w:rsid w:val="00947D56"/>
    <w:rsid w:val="00947F79"/>
    <w:rsid w:val="009524D5"/>
    <w:rsid w:val="00953C03"/>
    <w:rsid w:val="00957137"/>
    <w:rsid w:val="00964967"/>
    <w:rsid w:val="00971255"/>
    <w:rsid w:val="00974A29"/>
    <w:rsid w:val="009836AB"/>
    <w:rsid w:val="009A49FE"/>
    <w:rsid w:val="009A5F42"/>
    <w:rsid w:val="009A6473"/>
    <w:rsid w:val="009A67CF"/>
    <w:rsid w:val="009B23C8"/>
    <w:rsid w:val="009C42F6"/>
    <w:rsid w:val="009D248A"/>
    <w:rsid w:val="009D28DA"/>
    <w:rsid w:val="009E0BBC"/>
    <w:rsid w:val="009E3000"/>
    <w:rsid w:val="009F2520"/>
    <w:rsid w:val="009F5546"/>
    <w:rsid w:val="00A000F5"/>
    <w:rsid w:val="00A023E8"/>
    <w:rsid w:val="00A04DAE"/>
    <w:rsid w:val="00A0674C"/>
    <w:rsid w:val="00A07900"/>
    <w:rsid w:val="00A10AAB"/>
    <w:rsid w:val="00A147EC"/>
    <w:rsid w:val="00A23376"/>
    <w:rsid w:val="00A23546"/>
    <w:rsid w:val="00A26CDA"/>
    <w:rsid w:val="00A30163"/>
    <w:rsid w:val="00A55EFA"/>
    <w:rsid w:val="00A65CDA"/>
    <w:rsid w:val="00A721A0"/>
    <w:rsid w:val="00A823E9"/>
    <w:rsid w:val="00A824F1"/>
    <w:rsid w:val="00A84DFC"/>
    <w:rsid w:val="00A91AAD"/>
    <w:rsid w:val="00A94FF5"/>
    <w:rsid w:val="00AA2ECB"/>
    <w:rsid w:val="00AA7F8E"/>
    <w:rsid w:val="00AB6B47"/>
    <w:rsid w:val="00AC4208"/>
    <w:rsid w:val="00AC6AF1"/>
    <w:rsid w:val="00AD1E6A"/>
    <w:rsid w:val="00AE1C5F"/>
    <w:rsid w:val="00AE2868"/>
    <w:rsid w:val="00AE40D1"/>
    <w:rsid w:val="00AF1752"/>
    <w:rsid w:val="00AF175B"/>
    <w:rsid w:val="00AF1DA6"/>
    <w:rsid w:val="00AF4B65"/>
    <w:rsid w:val="00AF5CCE"/>
    <w:rsid w:val="00AF688F"/>
    <w:rsid w:val="00AF748A"/>
    <w:rsid w:val="00B01610"/>
    <w:rsid w:val="00B05141"/>
    <w:rsid w:val="00B06490"/>
    <w:rsid w:val="00B07C2D"/>
    <w:rsid w:val="00B14183"/>
    <w:rsid w:val="00B23AA2"/>
    <w:rsid w:val="00B24E8C"/>
    <w:rsid w:val="00B30C3A"/>
    <w:rsid w:val="00B37B93"/>
    <w:rsid w:val="00B43FB6"/>
    <w:rsid w:val="00B4454C"/>
    <w:rsid w:val="00B516ED"/>
    <w:rsid w:val="00B62912"/>
    <w:rsid w:val="00B72A09"/>
    <w:rsid w:val="00B731DA"/>
    <w:rsid w:val="00B87713"/>
    <w:rsid w:val="00B9067B"/>
    <w:rsid w:val="00B9657D"/>
    <w:rsid w:val="00BA57E9"/>
    <w:rsid w:val="00BA645C"/>
    <w:rsid w:val="00BA6A42"/>
    <w:rsid w:val="00BB1BE6"/>
    <w:rsid w:val="00BB2B2E"/>
    <w:rsid w:val="00BB33B7"/>
    <w:rsid w:val="00BD1539"/>
    <w:rsid w:val="00BD54C7"/>
    <w:rsid w:val="00BD553A"/>
    <w:rsid w:val="00BD637A"/>
    <w:rsid w:val="00BE1A2B"/>
    <w:rsid w:val="00BE3EB9"/>
    <w:rsid w:val="00BE4132"/>
    <w:rsid w:val="00BF4F1C"/>
    <w:rsid w:val="00BF6526"/>
    <w:rsid w:val="00BF69B0"/>
    <w:rsid w:val="00C02B5A"/>
    <w:rsid w:val="00C03421"/>
    <w:rsid w:val="00C066D5"/>
    <w:rsid w:val="00C06AD2"/>
    <w:rsid w:val="00C113E7"/>
    <w:rsid w:val="00C12F6D"/>
    <w:rsid w:val="00C14623"/>
    <w:rsid w:val="00C16EFC"/>
    <w:rsid w:val="00C25CDF"/>
    <w:rsid w:val="00C3002D"/>
    <w:rsid w:val="00C43C3B"/>
    <w:rsid w:val="00C5072A"/>
    <w:rsid w:val="00C60A9C"/>
    <w:rsid w:val="00C62EAB"/>
    <w:rsid w:val="00C64B58"/>
    <w:rsid w:val="00C65548"/>
    <w:rsid w:val="00C86B9A"/>
    <w:rsid w:val="00C9307D"/>
    <w:rsid w:val="00C94344"/>
    <w:rsid w:val="00CA0473"/>
    <w:rsid w:val="00CA2721"/>
    <w:rsid w:val="00CA7A5D"/>
    <w:rsid w:val="00CB1F27"/>
    <w:rsid w:val="00CC3D61"/>
    <w:rsid w:val="00CC50BE"/>
    <w:rsid w:val="00CC6259"/>
    <w:rsid w:val="00CC68A5"/>
    <w:rsid w:val="00CD1835"/>
    <w:rsid w:val="00CD336A"/>
    <w:rsid w:val="00CD5AAC"/>
    <w:rsid w:val="00CD671E"/>
    <w:rsid w:val="00CE0DEF"/>
    <w:rsid w:val="00CE48CD"/>
    <w:rsid w:val="00CE57AC"/>
    <w:rsid w:val="00CF0B1D"/>
    <w:rsid w:val="00CF1F7C"/>
    <w:rsid w:val="00CF5077"/>
    <w:rsid w:val="00CF5E55"/>
    <w:rsid w:val="00D048EC"/>
    <w:rsid w:val="00D13700"/>
    <w:rsid w:val="00D13BD5"/>
    <w:rsid w:val="00D207CC"/>
    <w:rsid w:val="00D20C4B"/>
    <w:rsid w:val="00D22A27"/>
    <w:rsid w:val="00D25AE0"/>
    <w:rsid w:val="00D26BC0"/>
    <w:rsid w:val="00D27B03"/>
    <w:rsid w:val="00D27C50"/>
    <w:rsid w:val="00D312B2"/>
    <w:rsid w:val="00D31755"/>
    <w:rsid w:val="00D35E24"/>
    <w:rsid w:val="00D404E3"/>
    <w:rsid w:val="00D574BE"/>
    <w:rsid w:val="00D63A81"/>
    <w:rsid w:val="00D65D0B"/>
    <w:rsid w:val="00D73EB5"/>
    <w:rsid w:val="00D91125"/>
    <w:rsid w:val="00D929A5"/>
    <w:rsid w:val="00D973B9"/>
    <w:rsid w:val="00DA70C0"/>
    <w:rsid w:val="00DB02BF"/>
    <w:rsid w:val="00DB5571"/>
    <w:rsid w:val="00DC4D7E"/>
    <w:rsid w:val="00DF7001"/>
    <w:rsid w:val="00E043A1"/>
    <w:rsid w:val="00E04977"/>
    <w:rsid w:val="00E068DC"/>
    <w:rsid w:val="00E10200"/>
    <w:rsid w:val="00E11962"/>
    <w:rsid w:val="00E11B06"/>
    <w:rsid w:val="00E14E8F"/>
    <w:rsid w:val="00E151E5"/>
    <w:rsid w:val="00E27B63"/>
    <w:rsid w:val="00E31783"/>
    <w:rsid w:val="00E32AB3"/>
    <w:rsid w:val="00E34B99"/>
    <w:rsid w:val="00E3626B"/>
    <w:rsid w:val="00E4590C"/>
    <w:rsid w:val="00E53163"/>
    <w:rsid w:val="00E55C94"/>
    <w:rsid w:val="00E62C7B"/>
    <w:rsid w:val="00E630B8"/>
    <w:rsid w:val="00E63295"/>
    <w:rsid w:val="00E64BC9"/>
    <w:rsid w:val="00E72D4E"/>
    <w:rsid w:val="00E73037"/>
    <w:rsid w:val="00E73280"/>
    <w:rsid w:val="00E77A58"/>
    <w:rsid w:val="00EA4D93"/>
    <w:rsid w:val="00EA56E9"/>
    <w:rsid w:val="00EB4758"/>
    <w:rsid w:val="00EC170A"/>
    <w:rsid w:val="00ED2B3A"/>
    <w:rsid w:val="00ED5628"/>
    <w:rsid w:val="00ED666B"/>
    <w:rsid w:val="00ED733C"/>
    <w:rsid w:val="00EE067C"/>
    <w:rsid w:val="00EE42E7"/>
    <w:rsid w:val="00EE7E7D"/>
    <w:rsid w:val="00EF0497"/>
    <w:rsid w:val="00EF086F"/>
    <w:rsid w:val="00EF2F62"/>
    <w:rsid w:val="00EF39DA"/>
    <w:rsid w:val="00EF6FAA"/>
    <w:rsid w:val="00EF7E82"/>
    <w:rsid w:val="00F0300E"/>
    <w:rsid w:val="00F03F14"/>
    <w:rsid w:val="00F04B78"/>
    <w:rsid w:val="00F0713C"/>
    <w:rsid w:val="00F10199"/>
    <w:rsid w:val="00F1062B"/>
    <w:rsid w:val="00F11F94"/>
    <w:rsid w:val="00F14AD5"/>
    <w:rsid w:val="00F22099"/>
    <w:rsid w:val="00F27937"/>
    <w:rsid w:val="00F27C5E"/>
    <w:rsid w:val="00F336F0"/>
    <w:rsid w:val="00F35352"/>
    <w:rsid w:val="00F35F14"/>
    <w:rsid w:val="00F46CFF"/>
    <w:rsid w:val="00F512A9"/>
    <w:rsid w:val="00F528C7"/>
    <w:rsid w:val="00F60CE6"/>
    <w:rsid w:val="00F66801"/>
    <w:rsid w:val="00F66ACA"/>
    <w:rsid w:val="00F776D1"/>
    <w:rsid w:val="00F83778"/>
    <w:rsid w:val="00F87D61"/>
    <w:rsid w:val="00F936FF"/>
    <w:rsid w:val="00F93DF3"/>
    <w:rsid w:val="00F9592A"/>
    <w:rsid w:val="00F96352"/>
    <w:rsid w:val="00FB6AD5"/>
    <w:rsid w:val="00FC3597"/>
    <w:rsid w:val="00FC388A"/>
    <w:rsid w:val="00FD171B"/>
    <w:rsid w:val="00FD46D7"/>
    <w:rsid w:val="00FE1DC9"/>
    <w:rsid w:val="00FF092A"/>
    <w:rsid w:val="00FF1FB4"/>
    <w:rsid w:val="00FF2780"/>
    <w:rsid w:val="00FF28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48B15"/>
  <w15:docId w15:val="{1A20417A-D13C-4DDF-8BD7-C0F7F2B0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B5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semiHidden/>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
    <w:name w:val="확인되지 않은 멘션1"/>
    <w:basedOn w:val="a0"/>
    <w:uiPriority w:val="99"/>
    <w:semiHidden/>
    <w:unhideWhenUsed/>
    <w:rsid w:val="00492C4F"/>
    <w:rPr>
      <w:color w:val="605E5C"/>
      <w:shd w:val="clear" w:color="auto" w:fill="E1DFDD"/>
    </w:rPr>
  </w:style>
  <w:style w:type="character" w:styleId="ad">
    <w:name w:val="Emphasis"/>
    <w:basedOn w:val="a0"/>
    <w:uiPriority w:val="20"/>
    <w:qFormat/>
    <w:rsid w:val="009F5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9256">
      <w:bodyDiv w:val="1"/>
      <w:marLeft w:val="0"/>
      <w:marRight w:val="0"/>
      <w:marTop w:val="0"/>
      <w:marBottom w:val="0"/>
      <w:divBdr>
        <w:top w:val="none" w:sz="0" w:space="0" w:color="auto"/>
        <w:left w:val="none" w:sz="0" w:space="0" w:color="auto"/>
        <w:bottom w:val="none" w:sz="0" w:space="0" w:color="auto"/>
        <w:right w:val="none" w:sz="0" w:space="0" w:color="auto"/>
      </w:divBdr>
    </w:div>
    <w:div w:id="1803306390">
      <w:bodyDiv w:val="1"/>
      <w:marLeft w:val="0"/>
      <w:marRight w:val="0"/>
      <w:marTop w:val="0"/>
      <w:marBottom w:val="0"/>
      <w:divBdr>
        <w:top w:val="none" w:sz="0" w:space="0" w:color="auto"/>
        <w:left w:val="none" w:sz="0" w:space="0" w:color="auto"/>
        <w:bottom w:val="none" w:sz="0" w:space="0" w:color="auto"/>
        <w:right w:val="none" w:sz="0" w:space="0" w:color="auto"/>
      </w:divBdr>
    </w:div>
    <w:div w:id="21467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wkim@asaninst.org" TargetMode="External"/><Relationship Id="rId4" Type="http://schemas.openxmlformats.org/officeDocument/2006/relationships/settings" Target="settings.xml"/><Relationship Id="rId9" Type="http://schemas.openxmlformats.org/officeDocument/2006/relationships/hyperlink" Target="http://en.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AC9A-95E3-4CD1-A840-21AB502B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4331</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dc:creator>
  <cp:lastModifiedBy>Hewlett-Packard Company</cp:lastModifiedBy>
  <cp:revision>2</cp:revision>
  <cp:lastPrinted>2016-06-06T23:58:00Z</cp:lastPrinted>
  <dcterms:created xsi:type="dcterms:W3CDTF">2020-09-17T06:46:00Z</dcterms:created>
  <dcterms:modified xsi:type="dcterms:W3CDTF">2020-09-17T06:46:00Z</dcterms:modified>
</cp:coreProperties>
</file>