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2323"/>
        <w:gridCol w:w="6703"/>
      </w:tblGrid>
      <w:tr w:rsidR="00C07A4C" w:rsidRPr="00A4467E" w:rsidTr="0039578D">
        <w:trPr>
          <w:trHeight w:val="1489"/>
        </w:trPr>
        <w:tc>
          <w:tcPr>
            <w:tcW w:w="2376" w:type="dxa"/>
            <w:tcBorders>
              <w:top w:val="nil"/>
              <w:left w:val="nil"/>
              <w:bottom w:val="nil"/>
              <w:right w:val="nil"/>
            </w:tcBorders>
            <w:tcMar>
              <w:top w:w="0" w:type="dxa"/>
              <w:left w:w="0" w:type="dxa"/>
              <w:bottom w:w="0" w:type="dxa"/>
              <w:right w:w="0" w:type="dxa"/>
            </w:tcMar>
            <w:hideMark/>
          </w:tcPr>
          <w:p w:rsidR="00C07A4C" w:rsidRPr="002B46E1" w:rsidRDefault="00652A25" w:rsidP="00CF7AE5">
            <w:pPr>
              <w:widowControl/>
              <w:wordWrap/>
              <w:autoSpaceDE/>
              <w:autoSpaceDN/>
              <w:snapToGrid w:val="0"/>
              <w:spacing w:line="384" w:lineRule="auto"/>
              <w:rPr>
                <w:rFonts w:cs="굴림"/>
                <w:color w:val="000000"/>
                <w:kern w:val="0"/>
                <w:szCs w:val="20"/>
              </w:rPr>
            </w:pPr>
            <w:r>
              <w:rPr>
                <w:rFonts w:cs="굴림"/>
                <w:noProof/>
                <w:color w:val="000000"/>
                <w:kern w:val="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47445" cy="781050"/>
                  <wp:effectExtent l="19050" t="0" r="0" b="0"/>
                  <wp:wrapSquare wrapText="bothSides"/>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8" cstate="print"/>
                          <a:srcRect/>
                          <a:stretch>
                            <a:fillRect/>
                          </a:stretch>
                        </pic:blipFill>
                        <pic:spPr bwMode="auto">
                          <a:xfrm>
                            <a:off x="0" y="0"/>
                            <a:ext cx="1147445" cy="781050"/>
                          </a:xfrm>
                          <a:prstGeom prst="rect">
                            <a:avLst/>
                          </a:prstGeom>
                          <a:noFill/>
                          <a:ln w="9525">
                            <a:noFill/>
                            <a:miter lim="800000"/>
                            <a:headEnd/>
                            <a:tailEnd/>
                          </a:ln>
                        </pic:spPr>
                      </pic:pic>
                    </a:graphicData>
                  </a:graphic>
                </wp:anchor>
              </w:drawing>
            </w:r>
          </w:p>
        </w:tc>
        <w:tc>
          <w:tcPr>
            <w:tcW w:w="6848" w:type="dxa"/>
            <w:tcBorders>
              <w:top w:val="nil"/>
              <w:left w:val="nil"/>
              <w:bottom w:val="nil"/>
              <w:right w:val="nil"/>
            </w:tcBorders>
            <w:tcMar>
              <w:top w:w="0" w:type="dxa"/>
              <w:left w:w="0" w:type="dxa"/>
              <w:bottom w:w="0" w:type="dxa"/>
              <w:right w:w="0" w:type="dxa"/>
            </w:tcMar>
            <w:hideMark/>
          </w:tcPr>
          <w:p w:rsidR="00033B66" w:rsidRPr="000730BB" w:rsidRDefault="00ED06C6" w:rsidP="00CF7AE5">
            <w:pPr>
              <w:widowControl/>
              <w:wordWrap/>
              <w:autoSpaceDE/>
              <w:autoSpaceDN/>
              <w:snapToGrid w:val="0"/>
              <w:ind w:left="330" w:firstLineChars="100" w:firstLine="720"/>
              <w:rPr>
                <w:rFonts w:cs="굴림"/>
                <w:color w:val="003300"/>
                <w:kern w:val="0"/>
                <w:sz w:val="72"/>
                <w:szCs w:val="72"/>
              </w:rPr>
            </w:pPr>
            <w:r w:rsidRPr="000730BB">
              <w:rPr>
                <w:rFonts w:cs="굴림" w:hint="eastAsia"/>
                <w:b/>
                <w:bCs/>
                <w:color w:val="003300"/>
                <w:kern w:val="0"/>
                <w:sz w:val="72"/>
                <w:szCs w:val="72"/>
              </w:rPr>
              <w:t>아산정책연구원</w:t>
            </w:r>
          </w:p>
        </w:tc>
      </w:tr>
    </w:tbl>
    <w:p w:rsidR="00C07A4C" w:rsidRPr="000730BB" w:rsidRDefault="00C07A4C" w:rsidP="00CF7AE5">
      <w:pPr>
        <w:widowControl/>
        <w:wordWrap/>
        <w:autoSpaceDE/>
        <w:autoSpaceDN/>
        <w:snapToGrid w:val="0"/>
        <w:spacing w:line="384" w:lineRule="auto"/>
        <w:jc w:val="center"/>
        <w:rPr>
          <w:rFonts w:ascii="바탕" w:eastAsia="바탕" w:hAnsi="바탕" w:cs="굴림"/>
          <w:color w:val="003300"/>
          <w:kern w:val="0"/>
          <w:szCs w:val="20"/>
        </w:rPr>
      </w:pPr>
      <w:r w:rsidRPr="002B46E1">
        <w:rPr>
          <w:rFonts w:ascii="굴림" w:eastAsia="굴림" w:hAnsi="굴림" w:cs="굴림" w:hint="eastAsia"/>
          <w:b/>
          <w:bCs/>
          <w:color w:val="000000"/>
          <w:kern w:val="0"/>
          <w:sz w:val="28"/>
          <w:szCs w:val="28"/>
          <w:u w:val="single" w:color="000000"/>
        </w:rPr>
        <w:t>보도자료</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32"/>
      </w:tblGrid>
      <w:tr w:rsidR="00C07A4C" w:rsidRPr="00A4467E" w:rsidTr="0039578D">
        <w:trPr>
          <w:trHeight w:val="1822"/>
        </w:trPr>
        <w:tc>
          <w:tcPr>
            <w:tcW w:w="91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1F4644" w:rsidRPr="00ED06C6" w:rsidRDefault="00ED06C6" w:rsidP="00CF7AE5">
            <w:pPr>
              <w:widowControl/>
              <w:wordWrap/>
              <w:autoSpaceDE/>
              <w:autoSpaceDN/>
              <w:snapToGrid w:val="0"/>
              <w:jc w:val="center"/>
              <w:rPr>
                <w:rFonts w:cs="굴림"/>
                <w:b/>
                <w:bCs/>
                <w:color w:val="000000"/>
                <w:kern w:val="0"/>
                <w:sz w:val="44"/>
                <w:szCs w:val="44"/>
              </w:rPr>
            </w:pPr>
            <w:r w:rsidRPr="00ED06C6">
              <w:rPr>
                <w:rFonts w:cs="굴림"/>
                <w:b/>
                <w:bCs/>
                <w:color w:val="000000"/>
                <w:kern w:val="0"/>
                <w:sz w:val="44"/>
                <w:szCs w:val="44"/>
              </w:rPr>
              <w:t>“</w:t>
            </w:r>
            <w:r w:rsidR="00CF7AE5">
              <w:rPr>
                <w:rFonts w:cs="굴림" w:hint="eastAsia"/>
                <w:b/>
                <w:bCs/>
                <w:color w:val="000000"/>
                <w:kern w:val="0"/>
                <w:sz w:val="44"/>
                <w:szCs w:val="44"/>
              </w:rPr>
              <w:t xml:space="preserve">아산정책연구원 </w:t>
            </w:r>
            <w:r w:rsidR="00652A25">
              <w:rPr>
                <w:rFonts w:cs="굴림" w:hint="eastAsia"/>
                <w:b/>
                <w:bCs/>
                <w:color w:val="000000"/>
                <w:kern w:val="0"/>
                <w:sz w:val="44"/>
                <w:szCs w:val="44"/>
              </w:rPr>
              <w:t>정기</w:t>
            </w:r>
            <w:r w:rsidR="00CF7AE5">
              <w:rPr>
                <w:rFonts w:cs="굴림" w:hint="eastAsia"/>
                <w:b/>
                <w:bCs/>
                <w:color w:val="000000"/>
                <w:kern w:val="0"/>
                <w:sz w:val="44"/>
                <w:szCs w:val="44"/>
              </w:rPr>
              <w:t xml:space="preserve"> 여론조사</w:t>
            </w:r>
            <w:r w:rsidRPr="00ED06C6">
              <w:rPr>
                <w:rFonts w:cs="굴림"/>
                <w:b/>
                <w:bCs/>
                <w:color w:val="000000"/>
                <w:kern w:val="0"/>
                <w:sz w:val="44"/>
                <w:szCs w:val="44"/>
              </w:rPr>
              <w:t>”</w:t>
            </w:r>
          </w:p>
          <w:p w:rsidR="00647782" w:rsidRDefault="00647782" w:rsidP="00CF7AE5">
            <w:pPr>
              <w:widowControl/>
              <w:wordWrap/>
              <w:autoSpaceDE/>
              <w:autoSpaceDN/>
              <w:snapToGrid w:val="0"/>
              <w:spacing w:line="312" w:lineRule="auto"/>
              <w:jc w:val="center"/>
              <w:rPr>
                <w:rFonts w:cs="굴림"/>
                <w:b/>
                <w:bCs/>
                <w:color w:val="000000"/>
                <w:kern w:val="0"/>
                <w:sz w:val="24"/>
                <w:szCs w:val="24"/>
              </w:rPr>
            </w:pPr>
          </w:p>
          <w:p w:rsidR="000A1963" w:rsidRPr="0079581A" w:rsidRDefault="006A728C" w:rsidP="00CF7AE5">
            <w:pPr>
              <w:widowControl/>
              <w:wordWrap/>
              <w:autoSpaceDE/>
              <w:autoSpaceDN/>
              <w:snapToGrid w:val="0"/>
              <w:spacing w:line="312" w:lineRule="auto"/>
              <w:jc w:val="center"/>
              <w:rPr>
                <w:rFonts w:ascii="바탕" w:eastAsia="바탕" w:hAnsi="바탕" w:cs="굴림"/>
                <w:b/>
                <w:bCs/>
                <w:color w:val="000000"/>
                <w:kern w:val="0"/>
                <w:sz w:val="24"/>
                <w:szCs w:val="24"/>
              </w:rPr>
            </w:pPr>
            <w:r w:rsidRPr="006A728C">
              <w:rPr>
                <w:rFonts w:cs="굴림" w:hint="eastAsia"/>
                <w:b/>
                <w:bCs/>
                <w:color w:val="000000"/>
                <w:kern w:val="0"/>
                <w:sz w:val="24"/>
                <w:szCs w:val="24"/>
              </w:rPr>
              <w:t>주최</w:t>
            </w:r>
            <w:r w:rsidRPr="006A728C">
              <w:rPr>
                <w:rFonts w:cs="굴림"/>
                <w:b/>
                <w:bCs/>
                <w:color w:val="000000"/>
                <w:kern w:val="0"/>
                <w:sz w:val="24"/>
                <w:szCs w:val="24"/>
              </w:rPr>
              <w:t xml:space="preserve">: </w:t>
            </w:r>
            <w:r w:rsidRPr="006A728C">
              <w:rPr>
                <w:rFonts w:cs="굴림" w:hint="eastAsia"/>
                <w:b/>
                <w:bCs/>
                <w:color w:val="000000"/>
                <w:kern w:val="0"/>
                <w:sz w:val="24"/>
                <w:szCs w:val="24"/>
              </w:rPr>
              <w:t>아산정책연구원</w:t>
            </w:r>
          </w:p>
        </w:tc>
      </w:tr>
    </w:tbl>
    <w:p w:rsidR="00033B66" w:rsidRDefault="00033B66" w:rsidP="00CF7AE5">
      <w:pPr>
        <w:rPr>
          <w:kern w:val="0"/>
          <w:sz w:val="24"/>
          <w:szCs w:val="24"/>
        </w:rPr>
      </w:pPr>
    </w:p>
    <w:p w:rsidR="00652A25" w:rsidRPr="00652A25" w:rsidRDefault="00652A25" w:rsidP="00CF7AE5">
      <w:pPr>
        <w:rPr>
          <w:b/>
          <w:kern w:val="0"/>
          <w:sz w:val="24"/>
          <w:szCs w:val="24"/>
        </w:rPr>
      </w:pPr>
      <w:r w:rsidRPr="00652A25">
        <w:rPr>
          <w:rFonts w:hint="eastAsia"/>
          <w:b/>
          <w:kern w:val="0"/>
          <w:sz w:val="24"/>
          <w:szCs w:val="24"/>
        </w:rPr>
        <w:t>주요 결과</w:t>
      </w:r>
    </w:p>
    <w:p w:rsidR="00652A25" w:rsidRPr="00FB310A" w:rsidRDefault="00652A25" w:rsidP="00652A25">
      <w:pPr>
        <w:numPr>
          <w:ilvl w:val="0"/>
          <w:numId w:val="45"/>
        </w:numPr>
        <w:rPr>
          <w:b/>
          <w:i/>
          <w:sz w:val="28"/>
          <w:szCs w:val="28"/>
        </w:rPr>
      </w:pPr>
      <w:r w:rsidRPr="00FB310A">
        <w:rPr>
          <w:rFonts w:hint="eastAsia"/>
          <w:b/>
          <w:i/>
          <w:sz w:val="28"/>
          <w:szCs w:val="28"/>
        </w:rPr>
        <w:t>대통령 직무수행 긍정적 평가 44.4%, 부정적 평가 46.7%</w:t>
      </w:r>
    </w:p>
    <w:p w:rsidR="00652A25" w:rsidRPr="00FB310A" w:rsidRDefault="00652A25" w:rsidP="00652A25">
      <w:pPr>
        <w:numPr>
          <w:ilvl w:val="0"/>
          <w:numId w:val="45"/>
        </w:numPr>
        <w:rPr>
          <w:b/>
          <w:i/>
          <w:sz w:val="28"/>
          <w:szCs w:val="28"/>
        </w:rPr>
      </w:pPr>
      <w:r w:rsidRPr="00FB310A">
        <w:rPr>
          <w:rFonts w:hint="eastAsia"/>
          <w:b/>
          <w:i/>
          <w:sz w:val="28"/>
          <w:szCs w:val="28"/>
        </w:rPr>
        <w:t>차기 대선 한나라당 후보에 투표 35.4%, 한나라당 아닌 야당 후보에 투표하겠다 36.8%</w:t>
      </w:r>
    </w:p>
    <w:p w:rsidR="00652A25" w:rsidRPr="00FB310A" w:rsidRDefault="00652A25" w:rsidP="00652A25">
      <w:pPr>
        <w:numPr>
          <w:ilvl w:val="0"/>
          <w:numId w:val="45"/>
        </w:numPr>
        <w:rPr>
          <w:b/>
          <w:i/>
          <w:sz w:val="28"/>
          <w:szCs w:val="28"/>
        </w:rPr>
      </w:pPr>
      <w:r w:rsidRPr="00FB310A">
        <w:rPr>
          <w:rFonts w:hint="eastAsia"/>
          <w:b/>
          <w:i/>
          <w:sz w:val="28"/>
          <w:szCs w:val="28"/>
        </w:rPr>
        <w:t>정당지지도 한나라당 30.0%, 민주당 17.9%, 민주노동당 3.1%</w:t>
      </w:r>
    </w:p>
    <w:p w:rsidR="00652A25" w:rsidRPr="00652A25" w:rsidRDefault="00652A25" w:rsidP="00652A25">
      <w:pPr>
        <w:numPr>
          <w:ilvl w:val="0"/>
          <w:numId w:val="45"/>
        </w:numPr>
        <w:rPr>
          <w:b/>
          <w:sz w:val="24"/>
          <w:szCs w:val="24"/>
        </w:rPr>
      </w:pPr>
      <w:r w:rsidRPr="00FB310A">
        <w:rPr>
          <w:rFonts w:hint="eastAsia"/>
          <w:b/>
          <w:i/>
          <w:sz w:val="28"/>
          <w:szCs w:val="28"/>
        </w:rPr>
        <w:t>이번 조사는 RDD에 의한 무작위 확률 샘플링 사용</w:t>
      </w:r>
    </w:p>
    <w:p w:rsidR="00652A25" w:rsidRPr="00652A25" w:rsidRDefault="00652A25" w:rsidP="00CF7AE5">
      <w:pPr>
        <w:rPr>
          <w:kern w:val="0"/>
          <w:sz w:val="24"/>
          <w:szCs w:val="24"/>
        </w:rPr>
      </w:pPr>
    </w:p>
    <w:p w:rsidR="00CF7AE5" w:rsidRPr="00CF7AE5" w:rsidRDefault="00CF7AE5" w:rsidP="00CF7AE5">
      <w:pPr>
        <w:rPr>
          <w:b/>
          <w:sz w:val="22"/>
          <w:u w:val="single"/>
        </w:rPr>
      </w:pPr>
      <w:r w:rsidRPr="00CF7AE5">
        <w:rPr>
          <w:rFonts w:hint="eastAsia"/>
          <w:b/>
          <w:sz w:val="22"/>
          <w:u w:val="single"/>
        </w:rPr>
        <w:t>기획배경</w:t>
      </w:r>
    </w:p>
    <w:p w:rsidR="00652A25" w:rsidRDefault="00652A25" w:rsidP="00652A25">
      <w:pPr>
        <w:contextualSpacing/>
      </w:pPr>
      <w:r>
        <w:rPr>
          <w:rFonts w:hint="eastAsia"/>
        </w:rPr>
        <w:t>『아산정책연구원(</w:t>
      </w:r>
      <w:proofErr w:type="spellStart"/>
      <w:r>
        <w:rPr>
          <w:rFonts w:hint="eastAsia"/>
        </w:rPr>
        <w:t>Asan</w:t>
      </w:r>
      <w:proofErr w:type="spellEnd"/>
      <w:r>
        <w:rPr>
          <w:rFonts w:hint="eastAsia"/>
        </w:rPr>
        <w:t xml:space="preserve"> Institute for Policy Studies, AIPS)</w:t>
      </w:r>
      <w:r w:rsidRPr="00EF1D87">
        <w:rPr>
          <w:rFonts w:hint="eastAsia"/>
        </w:rPr>
        <w:t xml:space="preserve"> </w:t>
      </w:r>
      <w:r>
        <w:rPr>
          <w:rFonts w:hint="eastAsia"/>
        </w:rPr>
        <w:t xml:space="preserve">』은 2011년 1월부터 매달 정기적으로 대통령 직무수행도 평가 및 각종 정치관련 지표 조사를 실시할 예정이다. 그 첫 번째 시리즈로 여론 조사 기관인 『리서치 &amp; 리서치(Research &amp;Research)』에 의뢰하여 </w:t>
      </w:r>
      <w:proofErr w:type="spellStart"/>
      <w:r>
        <w:rPr>
          <w:rFonts w:hint="eastAsia"/>
        </w:rPr>
        <w:t>이명박</w:t>
      </w:r>
      <w:proofErr w:type="spellEnd"/>
      <w:r>
        <w:rPr>
          <w:rFonts w:hint="eastAsia"/>
        </w:rPr>
        <w:t xml:space="preserve"> 대통령의 </w:t>
      </w:r>
      <w:proofErr w:type="spellStart"/>
      <w:r>
        <w:rPr>
          <w:rFonts w:hint="eastAsia"/>
        </w:rPr>
        <w:t>직무수행도와</w:t>
      </w:r>
      <w:proofErr w:type="spellEnd"/>
      <w:r>
        <w:rPr>
          <w:rFonts w:hint="eastAsia"/>
        </w:rPr>
        <w:t xml:space="preserve"> 차기 대선 지지 정당 및 가장 중요한 국가 현안과 정당들의 </w:t>
      </w:r>
      <w:proofErr w:type="spellStart"/>
      <w:r>
        <w:rPr>
          <w:rFonts w:hint="eastAsia"/>
        </w:rPr>
        <w:t>수행능력도에</w:t>
      </w:r>
      <w:proofErr w:type="spellEnd"/>
      <w:r>
        <w:rPr>
          <w:rFonts w:hint="eastAsia"/>
        </w:rPr>
        <w:t xml:space="preserve"> 대한 평가를 살펴보았다. </w:t>
      </w:r>
    </w:p>
    <w:p w:rsidR="00652A25" w:rsidRDefault="00652A25" w:rsidP="00652A25">
      <w:pPr>
        <w:contextualSpacing/>
      </w:pPr>
    </w:p>
    <w:p w:rsidR="00652A25" w:rsidRDefault="00652A25" w:rsidP="00652A25">
      <w:pPr>
        <w:contextualSpacing/>
      </w:pPr>
      <w:r>
        <w:rPr>
          <w:rFonts w:hint="eastAsia"/>
        </w:rPr>
        <w:t xml:space="preserve">특히 이번 『아산정책연구원』과 『리서치 &amp; 리서치』에서 기획한 여론 조사는 조사 방법론적인 측면에서 기존의 연구 조사들이 KT에서 제공하는 전화번호부에 등재된 전화번호를 바탕으로 표본을 모집했던 방식에서 벗어나, 선진국가에서 사용되고 있는 Random Digit Dialing(RDD) 방식을 도입하여 그 정확도를 높였다는 데에 큰 의의가 있다고 할 수 있다. 이에 처음 표본으로 추출된 응답 후보자가 전화를 받지 않을 경우, 기존의 조사들이 이를 포기하고 다른 응답 후보자로 대체하곤 했는데, 아산정책연구원의 이번 조사는 5회까지 </w:t>
      </w:r>
      <w:proofErr w:type="spellStart"/>
      <w:r>
        <w:rPr>
          <w:rFonts w:hint="eastAsia"/>
        </w:rPr>
        <w:t>재통화를</w:t>
      </w:r>
      <w:proofErr w:type="spellEnd"/>
      <w:r>
        <w:rPr>
          <w:rFonts w:hint="eastAsia"/>
        </w:rPr>
        <w:t xml:space="preserve"> 시도하는 방식을 사용하여, 기획 당시 무작위로 추출하여 구성해놓은 표본에 충실할 수 있도록 하였다. </w:t>
      </w:r>
    </w:p>
    <w:p w:rsidR="00B61EDA" w:rsidRDefault="00B61EDA" w:rsidP="00652A25">
      <w:pPr>
        <w:contextualSpacing/>
      </w:pPr>
    </w:p>
    <w:p w:rsidR="00CF7AE5" w:rsidRPr="00652A25" w:rsidRDefault="00CF7AE5" w:rsidP="00CF7AE5">
      <w:pPr>
        <w:ind w:left="800"/>
        <w:rPr>
          <w:sz w:val="22"/>
        </w:rPr>
      </w:pPr>
    </w:p>
    <w:p w:rsidR="00CF7AE5" w:rsidRPr="00CF7AE5" w:rsidRDefault="00CF7AE5" w:rsidP="00CF7AE5">
      <w:pPr>
        <w:rPr>
          <w:b/>
          <w:sz w:val="22"/>
          <w:u w:val="single"/>
        </w:rPr>
      </w:pPr>
      <w:r w:rsidRPr="00CF7AE5">
        <w:rPr>
          <w:rFonts w:hint="eastAsia"/>
          <w:b/>
          <w:sz w:val="22"/>
          <w:u w:val="single"/>
        </w:rPr>
        <w:lastRenderedPageBreak/>
        <w:t>조사개요</w:t>
      </w:r>
      <w:r w:rsidR="00AB77B7">
        <w:rPr>
          <w:rFonts w:hint="eastAsia"/>
          <w:b/>
          <w:sz w:val="22"/>
          <w:u w:val="single"/>
        </w:rPr>
        <w:t>와 목적</w:t>
      </w:r>
    </w:p>
    <w:p w:rsidR="00652A25" w:rsidRDefault="00652A25" w:rsidP="00652A25">
      <w:pPr>
        <w:contextualSpacing/>
      </w:pPr>
      <w:r>
        <w:rPr>
          <w:rFonts w:hint="eastAsia"/>
        </w:rPr>
        <w:t>이번 조사는 1월11일부터 1월 17일까지 만 6일간 조사했으며, 조사 오차범위는 95% 신뢰도에 +/-3.1%의 오차범위이다.</w:t>
      </w:r>
    </w:p>
    <w:p w:rsidR="00652A25" w:rsidRDefault="00652A25" w:rsidP="00652A25">
      <w:pPr>
        <w:contextualSpacing/>
      </w:pPr>
      <w:r>
        <w:rPr>
          <w:rFonts w:hint="eastAsia"/>
        </w:rPr>
        <w:t xml:space="preserve">총 </w:t>
      </w:r>
      <w:proofErr w:type="spellStart"/>
      <w:r>
        <w:rPr>
          <w:rFonts w:hint="eastAsia"/>
        </w:rPr>
        <w:t>유효통화수</w:t>
      </w:r>
      <w:proofErr w:type="spellEnd"/>
      <w:r>
        <w:rPr>
          <w:rFonts w:hint="eastAsia"/>
        </w:rPr>
        <w:t xml:space="preserve"> 대비 조사 완료수로 계산한 응답률은 22.0%이다.</w:t>
      </w:r>
    </w:p>
    <w:p w:rsidR="00652A25" w:rsidRDefault="00652A25" w:rsidP="00652A25">
      <w:pPr>
        <w:contextualSpacing/>
      </w:pPr>
      <w:proofErr w:type="spellStart"/>
      <w:r>
        <w:rPr>
          <w:rFonts w:hint="eastAsia"/>
        </w:rPr>
        <w:t>유효통화수는</w:t>
      </w:r>
      <w:proofErr w:type="spellEnd"/>
      <w:r>
        <w:rPr>
          <w:rFonts w:hint="eastAsia"/>
        </w:rPr>
        <w:t xml:space="preserve"> 상대방이 실제로 전화 수화기를 들고 응답한 것을 의미한다. 따라서, 전화를 받은 </w:t>
      </w:r>
      <w:proofErr w:type="spellStart"/>
      <w:r>
        <w:rPr>
          <w:rFonts w:hint="eastAsia"/>
        </w:rPr>
        <w:t>사람중</w:t>
      </w:r>
      <w:proofErr w:type="spellEnd"/>
      <w:r>
        <w:rPr>
          <w:rFonts w:hint="eastAsia"/>
        </w:rPr>
        <w:t xml:space="preserve"> 약 4분의 1이 실제로 조사에 참여했다는 것이다.</w:t>
      </w:r>
    </w:p>
    <w:p w:rsidR="00652A25" w:rsidRDefault="00652A25" w:rsidP="00652A25">
      <w:pPr>
        <w:contextualSpacing/>
      </w:pPr>
    </w:p>
    <w:p w:rsidR="00652A25" w:rsidRDefault="00652A25" w:rsidP="00652A25">
      <w:pPr>
        <w:contextualSpacing/>
      </w:pPr>
      <w:r>
        <w:rPr>
          <w:rFonts w:hint="eastAsia"/>
        </w:rPr>
        <w:t xml:space="preserve">이번 조사의 특징인 RDD방법에 따라 번호를 생성하고 조사한 결과, 최종 조사치인 1003개의 </w:t>
      </w:r>
      <w:proofErr w:type="spellStart"/>
      <w:r>
        <w:rPr>
          <w:rFonts w:hint="eastAsia"/>
        </w:rPr>
        <w:t>샘플중</w:t>
      </w:r>
      <w:proofErr w:type="spellEnd"/>
      <w:r>
        <w:rPr>
          <w:rFonts w:hint="eastAsia"/>
        </w:rPr>
        <w:t xml:space="preserve"> 587개의 번호가 전화번호부 </w:t>
      </w:r>
      <w:proofErr w:type="spellStart"/>
      <w:r>
        <w:rPr>
          <w:rFonts w:hint="eastAsia"/>
        </w:rPr>
        <w:t>비등재</w:t>
      </w:r>
      <w:proofErr w:type="spellEnd"/>
      <w:r>
        <w:rPr>
          <w:rFonts w:hint="eastAsia"/>
        </w:rPr>
        <w:t xml:space="preserve"> 번호로서, 58.5%가 기존 조사에서는 </w:t>
      </w:r>
      <w:proofErr w:type="spellStart"/>
      <w:r>
        <w:rPr>
          <w:rFonts w:hint="eastAsia"/>
        </w:rPr>
        <w:t>표집틀에</w:t>
      </w:r>
      <w:proofErr w:type="spellEnd"/>
      <w:r>
        <w:rPr>
          <w:rFonts w:hint="eastAsia"/>
        </w:rPr>
        <w:t xml:space="preserve"> 포함되어 있지 않은 것으로 나타났다. </w:t>
      </w:r>
    </w:p>
    <w:p w:rsidR="00652A25" w:rsidRDefault="00652A25" w:rsidP="00652A25">
      <w:pPr>
        <w:contextualSpacing/>
      </w:pPr>
    </w:p>
    <w:p w:rsidR="00652A25" w:rsidRDefault="00652A25" w:rsidP="00652A25">
      <w:pPr>
        <w:contextualSpacing/>
      </w:pPr>
      <w:r>
        <w:rPr>
          <w:rFonts w:hint="eastAsia"/>
        </w:rPr>
        <w:t xml:space="preserve">1003명에 대해 조사가 이루어 졌으며, </w:t>
      </w:r>
      <w:proofErr w:type="spellStart"/>
      <w:r>
        <w:rPr>
          <w:rFonts w:hint="eastAsia"/>
        </w:rPr>
        <w:t>추후층화</w:t>
      </w:r>
      <w:proofErr w:type="spellEnd"/>
      <w:r>
        <w:rPr>
          <w:rFonts w:hint="eastAsia"/>
        </w:rPr>
        <w:t xml:space="preserve"> 조정에 의해 960명 기준 조사결과로 발표된다.</w:t>
      </w:r>
    </w:p>
    <w:p w:rsidR="00201952" w:rsidRPr="00652A25" w:rsidRDefault="00201952" w:rsidP="00201952">
      <w:pPr>
        <w:ind w:left="800"/>
        <w:rPr>
          <w:sz w:val="22"/>
        </w:rPr>
      </w:pPr>
    </w:p>
    <w:p w:rsidR="00CF7AE5" w:rsidRPr="00CF7AE5" w:rsidRDefault="00CF7AE5" w:rsidP="00CF7AE5">
      <w:pPr>
        <w:rPr>
          <w:b/>
          <w:sz w:val="22"/>
          <w:u w:val="single"/>
        </w:rPr>
      </w:pPr>
      <w:r w:rsidRPr="00CF7AE5">
        <w:rPr>
          <w:rFonts w:hint="eastAsia"/>
          <w:b/>
          <w:sz w:val="22"/>
          <w:u w:val="single"/>
        </w:rPr>
        <w:t>쟁점</w:t>
      </w:r>
    </w:p>
    <w:p w:rsidR="00652A25" w:rsidRDefault="00652A25" w:rsidP="00652A25">
      <w:pPr>
        <w:contextualSpacing/>
      </w:pPr>
      <w:r>
        <w:rPr>
          <w:rFonts w:hint="eastAsia"/>
        </w:rPr>
        <w:t>다음은 이번 여론 조사에서 나타난 주요 결과들이다.</w:t>
      </w:r>
    </w:p>
    <w:p w:rsidR="00652A25" w:rsidRDefault="00652A25" w:rsidP="00652A25">
      <w:pPr>
        <w:rPr>
          <w:b/>
        </w:rPr>
      </w:pPr>
    </w:p>
    <w:p w:rsidR="00652A25" w:rsidRPr="00FE1F28" w:rsidRDefault="00652A25" w:rsidP="00652A25">
      <w:pPr>
        <w:ind w:firstLine="360"/>
        <w:rPr>
          <w:b/>
        </w:rPr>
      </w:pPr>
      <w:r w:rsidRPr="00FE1F28">
        <w:rPr>
          <w:rFonts w:hint="eastAsia"/>
          <w:b/>
        </w:rPr>
        <w:t>대통령 직무수행 긍정적 평가 44.4%, 부정적 평가 46.7%</w:t>
      </w:r>
    </w:p>
    <w:p w:rsidR="00652A25" w:rsidRDefault="00652A25" w:rsidP="00652A25"/>
    <w:p w:rsidR="00652A25" w:rsidRDefault="00652A25" w:rsidP="00652A25">
      <w:proofErr w:type="spellStart"/>
      <w:r>
        <w:rPr>
          <w:rFonts w:hint="eastAsia"/>
        </w:rPr>
        <w:t>이명박</w:t>
      </w:r>
      <w:proofErr w:type="spellEnd"/>
      <w:r>
        <w:rPr>
          <w:rFonts w:hint="eastAsia"/>
        </w:rPr>
        <w:t xml:space="preserve"> 대통령의 직무수행에 대한 평가에 있어서는, 응답자의 44.4%가 긍정적으로 평가했고 46.7%가 부정적으로 평가했다. 특기할 만한 사항은 대통령 직무수행 평가가 세대별로 매우 큰 편차를 보였다는 점이다. 20대의 경우 긍정적으로 평가한 응답자의 비율이 32.3%인데 반해 </w:t>
      </w:r>
      <w:r w:rsidR="00CC3D91">
        <w:rPr>
          <w:rFonts w:hint="eastAsia"/>
        </w:rPr>
        <w:t>부</w:t>
      </w:r>
      <w:r>
        <w:rPr>
          <w:rFonts w:hint="eastAsia"/>
        </w:rPr>
        <w:t>정적으로 평가하는 응답자가 63.2%에 달하였고, 30대 역시 긍정적 평가가 27.6%, 부정적 평가가 63.8%</w:t>
      </w:r>
      <w:proofErr w:type="spellStart"/>
      <w:r>
        <w:rPr>
          <w:rFonts w:hint="eastAsia"/>
        </w:rPr>
        <w:t>로</w:t>
      </w:r>
      <w:proofErr w:type="spellEnd"/>
      <w:r>
        <w:rPr>
          <w:rFonts w:hint="eastAsia"/>
        </w:rPr>
        <w:t xml:space="preserve"> </w:t>
      </w:r>
      <w:proofErr w:type="spellStart"/>
      <w:r>
        <w:rPr>
          <w:rFonts w:hint="eastAsia"/>
        </w:rPr>
        <w:t>이명박</w:t>
      </w:r>
      <w:proofErr w:type="spellEnd"/>
      <w:r>
        <w:rPr>
          <w:rFonts w:hint="eastAsia"/>
        </w:rPr>
        <w:t xml:space="preserve"> 대통령의 직무 수행에 대해 가장 부정적인 연령층으로 나타났다. 반면, 60대 이상의 응답자는 긍정적인 평가가 62.5%나 되었고 부정적인 평가는 21.7%에 그쳐, </w:t>
      </w:r>
      <w:proofErr w:type="spellStart"/>
      <w:r>
        <w:rPr>
          <w:rFonts w:hint="eastAsia"/>
        </w:rPr>
        <w:t>이명박</w:t>
      </w:r>
      <w:proofErr w:type="spellEnd"/>
      <w:r>
        <w:rPr>
          <w:rFonts w:hint="eastAsia"/>
        </w:rPr>
        <w:t xml:space="preserve"> 대통령에 대해 호의적인 평가를 내렸다. </w:t>
      </w:r>
    </w:p>
    <w:p w:rsidR="00652A25" w:rsidRDefault="00652A25" w:rsidP="00652A25"/>
    <w:p w:rsidR="00652A25" w:rsidRPr="00056561" w:rsidRDefault="00652A25" w:rsidP="00652A25">
      <w:r>
        <w:rPr>
          <w:rFonts w:hint="eastAsia"/>
        </w:rPr>
        <w:t xml:space="preserve">이대통령에 대한 평가는 학력별로도 큰 차이를 보였다. 중학교 졸업 이하의 학력을 가진 </w:t>
      </w:r>
      <w:proofErr w:type="spellStart"/>
      <w:r>
        <w:rPr>
          <w:rFonts w:hint="eastAsia"/>
        </w:rPr>
        <w:t>응답층은</w:t>
      </w:r>
      <w:proofErr w:type="spellEnd"/>
      <w:r>
        <w:rPr>
          <w:rFonts w:hint="eastAsia"/>
        </w:rPr>
        <w:t xml:space="preserve"> </w:t>
      </w:r>
      <w:proofErr w:type="spellStart"/>
      <w:r>
        <w:rPr>
          <w:rFonts w:hint="eastAsia"/>
        </w:rPr>
        <w:t>이명박</w:t>
      </w:r>
      <w:proofErr w:type="spellEnd"/>
      <w:r>
        <w:rPr>
          <w:rFonts w:hint="eastAsia"/>
        </w:rPr>
        <w:t xml:space="preserve"> 대통령이 대통령으로서 직무 수행을 잘 하고 있다고 보는 비율이 잘 못하고 있다고 보는 비율보다 높았다. (긍정적 평가: 55.7%, 부정적 평가: 25.9%) 반면, 대학 재학 이상의 학력을 가진 </w:t>
      </w:r>
      <w:proofErr w:type="spellStart"/>
      <w:r>
        <w:rPr>
          <w:rFonts w:hint="eastAsia"/>
        </w:rPr>
        <w:t>응답층은</w:t>
      </w:r>
      <w:proofErr w:type="spellEnd"/>
      <w:r>
        <w:rPr>
          <w:rFonts w:hint="eastAsia"/>
        </w:rPr>
        <w:t xml:space="preserve"> 37.2%만이 긍정적으로 평가하고 과반이 넘는 56.8% 가 부정적으로 평가하였다. </w:t>
      </w:r>
    </w:p>
    <w:p w:rsidR="00652A25" w:rsidRDefault="00652A25" w:rsidP="00652A25">
      <w:pPr>
        <w:ind w:firstLine="360"/>
      </w:pPr>
    </w:p>
    <w:p w:rsidR="00652A25" w:rsidRDefault="00652A25" w:rsidP="00652A25">
      <w:r>
        <w:rPr>
          <w:rFonts w:hint="eastAsia"/>
        </w:rPr>
        <w:t xml:space="preserve">이어 </w:t>
      </w:r>
      <w:proofErr w:type="spellStart"/>
      <w:r>
        <w:rPr>
          <w:rFonts w:hint="eastAsia"/>
        </w:rPr>
        <w:t>이명박</w:t>
      </w:r>
      <w:proofErr w:type="spellEnd"/>
      <w:r>
        <w:rPr>
          <w:rFonts w:hint="eastAsia"/>
        </w:rPr>
        <w:t xml:space="preserve"> 대통령의 직무수행에 대해 긍정적으로 평가한 응답자들에게 </w:t>
      </w:r>
      <w:r>
        <w:t>‘</w:t>
      </w:r>
      <w:r>
        <w:rPr>
          <w:rFonts w:hint="eastAsia"/>
        </w:rPr>
        <w:t>대통령으로서 가장 잘하고 있는 부분</w:t>
      </w:r>
      <w:r>
        <w:t>’</w:t>
      </w:r>
      <w:r>
        <w:rPr>
          <w:rFonts w:hint="eastAsia"/>
        </w:rPr>
        <w:t xml:space="preserve">이 무엇인지 물어보았다. 예상했던 바와 같이 일자리 창출과 같은 경제성장 분야에서 가장 후한 점수를 얻었으며 (41.2%), 다음으로 좋은 평가를 받은 부분은 남북관계 및 안보 분야였다. (21.7%) </w:t>
      </w:r>
    </w:p>
    <w:p w:rsidR="00652A25" w:rsidRDefault="00652A25" w:rsidP="00652A25"/>
    <w:p w:rsidR="00652A25" w:rsidRDefault="00652A25" w:rsidP="00652A25">
      <w:proofErr w:type="spellStart"/>
      <w:r>
        <w:rPr>
          <w:rFonts w:hint="eastAsia"/>
        </w:rPr>
        <w:t>이명박</w:t>
      </w:r>
      <w:proofErr w:type="spellEnd"/>
      <w:r>
        <w:rPr>
          <w:rFonts w:hint="eastAsia"/>
        </w:rPr>
        <w:t xml:space="preserve"> 대통령의 직무수행에 대해 부정적으로 평가한 응답자들은 여러 분야에 걸쳐 의견이 갈리는 것으로 나타났다. (민주주의의 발전: 17.7%, 일자리 창출 등 경제성장: 25.5%, 남북관계 및 안보: </w:t>
      </w:r>
      <w:r>
        <w:rPr>
          <w:rFonts w:hint="eastAsia"/>
        </w:rPr>
        <w:lastRenderedPageBreak/>
        <w:t xml:space="preserve">21.6%, 소득의 재분배 등 복지: 20.0%)  흥미로운 점은 긍정적 평가 그룹에서 높은 점수를 받은 일자리 창출과 경제 성장 분야가 부정적 평가 그룹에게는 가장 잘 못하고 있는 부분으로 </w:t>
      </w:r>
      <w:proofErr w:type="spellStart"/>
      <w:r>
        <w:rPr>
          <w:rFonts w:hint="eastAsia"/>
        </w:rPr>
        <w:t>평가받는다는</w:t>
      </w:r>
      <w:proofErr w:type="spellEnd"/>
      <w:r>
        <w:rPr>
          <w:rFonts w:hint="eastAsia"/>
        </w:rPr>
        <w:t xml:space="preserve"> 점이었다. </w:t>
      </w:r>
    </w:p>
    <w:p w:rsidR="00652A25" w:rsidRDefault="00652A25" w:rsidP="00652A25"/>
    <w:p w:rsidR="00652A25" w:rsidRDefault="00652A25" w:rsidP="00652A25">
      <w:r>
        <w:rPr>
          <w:rFonts w:hint="eastAsia"/>
        </w:rPr>
        <w:t xml:space="preserve">또한 흥미로운 점은 세대별로 </w:t>
      </w:r>
      <w:proofErr w:type="spellStart"/>
      <w:r>
        <w:rPr>
          <w:rFonts w:hint="eastAsia"/>
        </w:rPr>
        <w:t>이명박</w:t>
      </w:r>
      <w:proofErr w:type="spellEnd"/>
      <w:r>
        <w:rPr>
          <w:rFonts w:hint="eastAsia"/>
        </w:rPr>
        <w:t xml:space="preserve"> 대통령이 가장 잘 못하고 있는 분야에 대한 의견이 갈린다는 점이었다. 20대는 민주주의 발전을 가장 잘 못하는 분야로 꼽은 반면 (27.9%), 30대는 일자리 창출 등 경제 성장을 가장 잘 못하고 있는 분야로 평가하였다. (32%) 40대는 소득의 재분배와 같은 복지 분야에서 가장 잘 못하고 있다고 응답하였다. (29.1%)</w:t>
      </w:r>
    </w:p>
    <w:p w:rsidR="00652A25" w:rsidRPr="007849CD" w:rsidRDefault="00652A25" w:rsidP="00652A25">
      <w:pPr>
        <w:ind w:firstLine="360"/>
      </w:pPr>
    </w:p>
    <w:p w:rsidR="00652A25" w:rsidRDefault="00652A25" w:rsidP="00652A25">
      <w:pPr>
        <w:ind w:firstLine="360"/>
        <w:rPr>
          <w:b/>
        </w:rPr>
      </w:pPr>
      <w:r w:rsidRPr="00574FE6">
        <w:rPr>
          <w:rFonts w:hint="eastAsia"/>
          <w:b/>
        </w:rPr>
        <w:t>차기 대선 한나라당 후보에 투표 35.4%, 한나라당 아닌 야당 후보에 투표하겠다 36.8%</w:t>
      </w:r>
    </w:p>
    <w:p w:rsidR="00652A25" w:rsidRDefault="00652A25" w:rsidP="00652A25">
      <w:pPr>
        <w:ind w:firstLine="360"/>
        <w:rPr>
          <w:b/>
        </w:rPr>
      </w:pPr>
    </w:p>
    <w:p w:rsidR="00652A25" w:rsidRDefault="00652A25" w:rsidP="00652A25">
      <w:r>
        <w:rPr>
          <w:rFonts w:hint="eastAsia"/>
        </w:rPr>
        <w:t xml:space="preserve">기존의 연구들은 현재 대선 출마가 예상되는 주요 정치인들의 이름을 거론하며 가상대결을 통해 이들에 대한 지지율을 살펴보는 방식을 채택하고 있다. 이번 조사는 이러한 방식을 지양하고 특정 정치인들을 거론하지 않은 채, 현재 여당인 </w:t>
      </w:r>
      <w:r>
        <w:t>‘</w:t>
      </w:r>
      <w:r>
        <w:rPr>
          <w:rFonts w:hint="eastAsia"/>
        </w:rPr>
        <w:t>한나라당 대선 후보</w:t>
      </w:r>
      <w:r>
        <w:t>’</w:t>
      </w:r>
      <w:r>
        <w:rPr>
          <w:rFonts w:hint="eastAsia"/>
        </w:rPr>
        <w:t xml:space="preserve">와 </w:t>
      </w:r>
      <w:r>
        <w:t>‘</w:t>
      </w:r>
      <w:r>
        <w:rPr>
          <w:rFonts w:hint="eastAsia"/>
        </w:rPr>
        <w:t>한나라당이 아닌 야당 후보</w:t>
      </w:r>
      <w:r>
        <w:t>’</w:t>
      </w:r>
      <w:r>
        <w:rPr>
          <w:rFonts w:hint="eastAsia"/>
        </w:rPr>
        <w:t xml:space="preserve">에 대한 대결을 통해 2012년 대통령 선거를 바라보는 전체적인 시각을 살펴보았다. 실제로 대통령 선거가 2년 가까이 남은 시점에서 유력 정치인들의 가상대결을 통해 대선을 점쳐본다는 것은 큰 의미가 없다고 할 수 있다. 대통령 선거가 지난 정권에 대한 심판의 성격을 가지고 있고, 대선과 같이 규모가 크고 관심이 집중되는 중요한 선거에서는 후보자 개인보다도 정당의 브랜드네임이 역할을 한다고 할 수 있다. 또한 대선에서는 선거의 특성상 거대정당으로의 </w:t>
      </w:r>
      <w:proofErr w:type="spellStart"/>
      <w:r>
        <w:rPr>
          <w:rFonts w:hint="eastAsia"/>
        </w:rPr>
        <w:t>표쏠림</w:t>
      </w:r>
      <w:proofErr w:type="spellEnd"/>
      <w:r>
        <w:rPr>
          <w:rFonts w:hint="eastAsia"/>
        </w:rPr>
        <w:t xml:space="preserve"> 현상이 두드러지게 되는데, 그런 의미에서 정당의 후보로 유력시되는 정치인들의 이름을 거명하여 지지도를 살펴보는 것보다, 어느 정당의 후보를 뽑을 것인지에 대한 의향을 물어보는 것이 좀 더 의미가 있는 것이라 판단하였다.</w:t>
      </w:r>
    </w:p>
    <w:p w:rsidR="00652A25" w:rsidRDefault="00652A25" w:rsidP="00652A25"/>
    <w:p w:rsidR="00652A25" w:rsidRDefault="00652A25" w:rsidP="00652A25">
      <w:r>
        <w:rPr>
          <w:rFonts w:hint="eastAsia"/>
        </w:rPr>
        <w:t xml:space="preserve">조사 결과, 2012년 대통령 선거에서 한나라당 후보에 투표하겠다고 대답한 응답자는 35.4%, 한나라당이 아닌 야당 후보에 투표하겠다고 대답한 응답자는 36.8%로, 야당 후보에 투표하겠다고 대답한 응답률이 아주 근소한 차이로 높았다. (이는 통계학적으로는 큰 의미가 없을 수도 있는 수치이다.) 잘 모르겠다거나 응답하지 않은 비율은 27.8%였다. 이는 현재 다수의 여론 조사 결과에서 대세론을 이끌어가고 있는 박근혜 전 대표의 지지율과 그 의미에 의문을 제기하는 결과라 할 수 있다. 즉, 현재 야당 측에서 뚜렷하게 </w:t>
      </w:r>
      <w:proofErr w:type="spellStart"/>
      <w:r>
        <w:rPr>
          <w:rFonts w:hint="eastAsia"/>
        </w:rPr>
        <w:t>대항마로</w:t>
      </w:r>
      <w:proofErr w:type="spellEnd"/>
      <w:r>
        <w:rPr>
          <w:rFonts w:hint="eastAsia"/>
        </w:rPr>
        <w:t xml:space="preserve"> 나설만한 정치인이 부각되지 않았다는 점이나 </w:t>
      </w:r>
      <w:proofErr w:type="spellStart"/>
      <w:r>
        <w:rPr>
          <w:rFonts w:hint="eastAsia"/>
        </w:rPr>
        <w:t>대선시</w:t>
      </w:r>
      <w:proofErr w:type="spellEnd"/>
      <w:r>
        <w:rPr>
          <w:rFonts w:hint="eastAsia"/>
        </w:rPr>
        <w:t xml:space="preserve"> 후보 단일화와 같은 야당간의 연합전선이 구축되는 경우를 고려한다면, 박근혜 전 대표나 한나라당 후보의 승리를 낙관하기 이르다고 할 수 있다. </w:t>
      </w:r>
    </w:p>
    <w:p w:rsidR="00652A25" w:rsidRDefault="00652A25" w:rsidP="00652A25"/>
    <w:p w:rsidR="00652A25" w:rsidRDefault="00652A25" w:rsidP="00652A25">
      <w:r>
        <w:rPr>
          <w:rFonts w:hint="eastAsia"/>
        </w:rPr>
        <w:t xml:space="preserve">대선 후보 및 정당 지지 질문에서도 역시 대통령 직무수행평가와 마찬가지로 큰 연령별 편차가 나타났다. 20, 30, 40대 응답자들은 한나라당이 아닌 야당 후보에 투표하겠다는 답변이 여당인 한나라당 후보에 투표하겠다는 답변보다 훨씬 많았다. (20대: 32.4% - 한나라당 후보, 49.8% - 야당 후보; 30대: 26.8% - 한나라당 후보, 43.9% - 야당 후보; 40대: 30.5% - 한나라당 후보, 40.9% - 야당 후보)  특히 흥미로운 것은, 20대의 경우 </w:t>
      </w:r>
      <w:r>
        <w:t>‘</w:t>
      </w:r>
      <w:r>
        <w:rPr>
          <w:rFonts w:hint="eastAsia"/>
        </w:rPr>
        <w:t>잘 모르겠다/무응답</w:t>
      </w:r>
      <w:r>
        <w:t>’</w:t>
      </w:r>
      <w:r>
        <w:rPr>
          <w:rFonts w:hint="eastAsia"/>
        </w:rPr>
        <w:t xml:space="preserve"> </w:t>
      </w:r>
      <w:proofErr w:type="spellStart"/>
      <w:r>
        <w:rPr>
          <w:rFonts w:hint="eastAsia"/>
        </w:rPr>
        <w:t>답변율이</w:t>
      </w:r>
      <w:proofErr w:type="spellEnd"/>
      <w:r>
        <w:rPr>
          <w:rFonts w:hint="eastAsia"/>
        </w:rPr>
        <w:t xml:space="preserve"> 17.7% 로 전 세대 중 가장 낮아, 이미 투표할 정당에 대한 의지가 확고한 것으로 보인다. </w:t>
      </w:r>
    </w:p>
    <w:p w:rsidR="00652A25" w:rsidRDefault="00652A25" w:rsidP="00652A25"/>
    <w:p w:rsidR="00652A25" w:rsidRDefault="00652A25" w:rsidP="00652A25">
      <w:r>
        <w:rPr>
          <w:rFonts w:hint="eastAsia"/>
        </w:rPr>
        <w:t>50대와 60대의 경우는 여당인 한나라당 후보에 투표하겠다는 응답이 야당에 투표하겠다는 응답보다 훨씬 높게 나타났다. (50대: 40.4% - 한나라당 후보, 33.8% - 야당 후보; 60대 이상</w:t>
      </w:r>
      <w:r>
        <w:t xml:space="preserve">: 47.9% - </w:t>
      </w:r>
      <w:r>
        <w:rPr>
          <w:rFonts w:hint="eastAsia"/>
        </w:rPr>
        <w:t xml:space="preserve">한나라당 후보, 15.1% - 야당 후보) 특히 60대 이상의 응답자들은 한나라당 후보에 대한 충성도가 매우 높은 것으로 나타났지만, 아직 결정하지 못한 </w:t>
      </w:r>
      <w:r>
        <w:t>‘</w:t>
      </w:r>
      <w:r>
        <w:rPr>
          <w:rFonts w:hint="eastAsia"/>
        </w:rPr>
        <w:t>모르겠다/무응답</w:t>
      </w:r>
      <w:r>
        <w:t>’</w:t>
      </w:r>
      <w:r>
        <w:rPr>
          <w:rFonts w:hint="eastAsia"/>
        </w:rPr>
        <w:t xml:space="preserve"> 비율이 36.9% 로 전 세대 중 가장 높은 것으로 나타났다.</w:t>
      </w:r>
    </w:p>
    <w:p w:rsidR="00652A25" w:rsidRDefault="00652A25" w:rsidP="00652A25"/>
    <w:p w:rsidR="00652A25" w:rsidRDefault="00652A25" w:rsidP="00652A25">
      <w:r>
        <w:rPr>
          <w:rFonts w:hint="eastAsia"/>
        </w:rPr>
        <w:t xml:space="preserve">학력별로는 중졸 이하 응답자들의 한나라당 후보 지지율이 높았으며 (38.1%) 대학 이상 학력을 지닌 응답자들은 44.4%의 비율로 야당 후보에 투표하겠다고 응답하였다. </w:t>
      </w:r>
    </w:p>
    <w:p w:rsidR="00652A25" w:rsidRDefault="00652A25" w:rsidP="00652A25"/>
    <w:p w:rsidR="00652A25" w:rsidRDefault="00652A25" w:rsidP="00652A25">
      <w:pPr>
        <w:ind w:firstLine="360"/>
        <w:rPr>
          <w:b/>
        </w:rPr>
      </w:pPr>
      <w:r w:rsidRPr="00BC5263">
        <w:rPr>
          <w:rFonts w:hint="eastAsia"/>
          <w:b/>
        </w:rPr>
        <w:t>정당지지도 한나라당 30.0%, 민주당 17.9%, 민주노동당 3.1%</w:t>
      </w:r>
    </w:p>
    <w:p w:rsidR="00652A25" w:rsidRDefault="00652A25" w:rsidP="00652A25">
      <w:pPr>
        <w:ind w:firstLine="360"/>
        <w:rPr>
          <w:b/>
        </w:rPr>
      </w:pPr>
    </w:p>
    <w:p w:rsidR="00652A25" w:rsidRDefault="00652A25" w:rsidP="00652A25">
      <w:r>
        <w:rPr>
          <w:rFonts w:hint="eastAsia"/>
        </w:rPr>
        <w:t xml:space="preserve">정당지지도 측면에서는 한나라당이 여전히 1위를 차지하고 있다. 특히 연령층이 높아지고 교육수준이 낮아질수록 한나라당 지지율이 높게 나타나고 있다. 20대와 30대는 한나라당 지지율이 가장 낮은 집단으로 각각 18.9%, 18.8%의 지지율을 기록하고 있다. 이들 집단에서의 민주당 지지율은 각각 23.7%와 19.3% 로 한나라당 지지율보다 약간 높았다. 반면 60대 이상의 응답자들은 47.3%가 한나라당을 지지한다고 답변하여(민주당: 10.2%) 전폭적인 지지를 보내고 있었다. </w:t>
      </w:r>
    </w:p>
    <w:p w:rsidR="00652A25" w:rsidRDefault="00652A25" w:rsidP="00652A25"/>
    <w:p w:rsidR="00652A25" w:rsidRDefault="00652A25" w:rsidP="00652A25">
      <w:r>
        <w:rPr>
          <w:rFonts w:hint="eastAsia"/>
        </w:rPr>
        <w:t>하지만, 전반적으로 지지 정당이 없다거나 무응답으로 답변한 비율이 상당히 높다. (43.4%) 이는 국민들의 정치 무관심 혹은 정치에 대한 실망감을 간접적으로 나타내주는 현상이라고도 할 수 있다.</w:t>
      </w:r>
    </w:p>
    <w:p w:rsidR="00652A25" w:rsidRDefault="00652A25" w:rsidP="00652A25"/>
    <w:p w:rsidR="00652A25" w:rsidRPr="007D5D12" w:rsidRDefault="00652A25" w:rsidP="00652A25">
      <w:r>
        <w:rPr>
          <w:rFonts w:hint="eastAsia"/>
        </w:rPr>
        <w:t xml:space="preserve">혹시 지지 정당을 바꿀 의향이 있는지를 묻는 질문에는 한나라당 지지자들 중 61.5%가 없다고 대답하여 정당일체감을 가진 응답자들 중 가장 강한 정당 </w:t>
      </w:r>
      <w:proofErr w:type="spellStart"/>
      <w:r>
        <w:rPr>
          <w:rFonts w:hint="eastAsia"/>
        </w:rPr>
        <w:t>충성도를</w:t>
      </w:r>
      <w:proofErr w:type="spellEnd"/>
      <w:r>
        <w:rPr>
          <w:rFonts w:hint="eastAsia"/>
        </w:rPr>
        <w:t xml:space="preserve"> 보여주었다. 민주당의 경우는 지지자들 중 38%만이 바꿀 의향이 없다고 답함으로써, 한나라당 지지자들에 비해 상대적으로 약한 정당 </w:t>
      </w:r>
      <w:proofErr w:type="spellStart"/>
      <w:r>
        <w:rPr>
          <w:rFonts w:hint="eastAsia"/>
        </w:rPr>
        <w:t>충성도를</w:t>
      </w:r>
      <w:proofErr w:type="spellEnd"/>
      <w:r>
        <w:rPr>
          <w:rFonts w:hint="eastAsia"/>
        </w:rPr>
        <w:t xml:space="preserve"> 보여주었으며, 한나라당보다는 낮지만 민주 노동당 지지자들 역시 48.9%가 지지정당을 바꾸지 않겠다고 답변하여 정당충성도가 높은 편으로 나타났다.</w:t>
      </w:r>
    </w:p>
    <w:p w:rsidR="00652A25" w:rsidRDefault="00652A25" w:rsidP="00652A25">
      <w:pPr>
        <w:ind w:firstLine="360"/>
        <w:rPr>
          <w:b/>
        </w:rPr>
      </w:pPr>
    </w:p>
    <w:p w:rsidR="00652A25" w:rsidRDefault="00652A25" w:rsidP="00652A25">
      <w:pPr>
        <w:ind w:firstLine="360"/>
        <w:rPr>
          <w:b/>
        </w:rPr>
      </w:pPr>
      <w:r>
        <w:rPr>
          <w:rFonts w:hint="eastAsia"/>
          <w:b/>
        </w:rPr>
        <w:t>현 국가 경제 상황 및 안보 상황 평가: 부정적 평가가 긍정적 평가보다 높아</w:t>
      </w:r>
    </w:p>
    <w:p w:rsidR="00652A25" w:rsidRDefault="00652A25" w:rsidP="00652A25">
      <w:pPr>
        <w:ind w:firstLine="360"/>
        <w:rPr>
          <w:b/>
        </w:rPr>
      </w:pPr>
    </w:p>
    <w:p w:rsidR="00652A25" w:rsidRDefault="00652A25" w:rsidP="00652A25">
      <w:r>
        <w:rPr>
          <w:rFonts w:hint="eastAsia"/>
        </w:rPr>
        <w:t>현재 국가의 경제적 상황에 대해서는 28.4% 만이 긍정적으로 평가하였으며 무려 61.2%가 부정적으로 평가하였다. 연령층이 낮을수록 부정적으로 평가하는 경향이 있었으며 연령층이 높을수록 긍정적으로 평가하는 경향을 보였다.</w:t>
      </w:r>
    </w:p>
    <w:p w:rsidR="00652A25" w:rsidRDefault="00652A25" w:rsidP="00652A25"/>
    <w:p w:rsidR="00652A25" w:rsidRDefault="00652A25" w:rsidP="00652A25">
      <w:r>
        <w:rPr>
          <w:rFonts w:hint="eastAsia"/>
        </w:rPr>
        <w:t xml:space="preserve">응답자 개인의 경제 상황에 대해서도 역시 부정적 평가가 긍정적 평가보다 높았다. (긍정적: 30.4%, 부정적: 51.2%) 다만 개인의 경제 상황에 대한 평가는 연령층이 높을수록 부정적으로 평가하는 경향이 있었으며 연령층이 낮을수록 긍정적으로 평가하는 비율이 높았다. </w:t>
      </w:r>
    </w:p>
    <w:p w:rsidR="00652A25" w:rsidRDefault="00652A25" w:rsidP="00652A25"/>
    <w:p w:rsidR="00652A25" w:rsidRDefault="00652A25" w:rsidP="00652A25">
      <w:r>
        <w:rPr>
          <w:rFonts w:hint="eastAsia"/>
        </w:rPr>
        <w:lastRenderedPageBreak/>
        <w:t>국가 안보에 대한 평가는 매우 부정적으로 나타났다. 18.6%의 응답자들만이 현재 국가 안보 상황이 좋은 편이라 응답하였고 무려 70.2%에 달하는 응답자들이 안보 상황이 나쁘다고 응답하였다. 이는 근래 잇따른 북한과의 긴장상태에 대한 우려를 반영하는 것이라 할 수 있다.</w:t>
      </w:r>
    </w:p>
    <w:p w:rsidR="00652A25" w:rsidRPr="00F3367B" w:rsidRDefault="00652A25" w:rsidP="00652A25">
      <w:pPr>
        <w:rPr>
          <w:b/>
        </w:rPr>
      </w:pPr>
      <w:r>
        <w:rPr>
          <w:rFonts w:hint="eastAsia"/>
        </w:rPr>
        <w:tab/>
      </w:r>
    </w:p>
    <w:p w:rsidR="00652A25" w:rsidRDefault="00652A25" w:rsidP="00652A25">
      <w:pPr>
        <w:ind w:firstLine="360"/>
        <w:rPr>
          <w:b/>
        </w:rPr>
      </w:pPr>
      <w:r w:rsidRPr="00F3367B">
        <w:rPr>
          <w:rFonts w:hint="eastAsia"/>
          <w:b/>
        </w:rPr>
        <w:t>가장 중요한 현안: 일자리 창출 32.2%, 남북관계 및 안보 31.7%, 소득 재분배 16.5% 순</w:t>
      </w:r>
    </w:p>
    <w:p w:rsidR="00652A25" w:rsidRDefault="00652A25" w:rsidP="00652A25">
      <w:pPr>
        <w:ind w:firstLine="360"/>
        <w:rPr>
          <w:b/>
        </w:rPr>
      </w:pPr>
    </w:p>
    <w:p w:rsidR="00652A25" w:rsidRDefault="00652A25" w:rsidP="00652A25">
      <w:r>
        <w:rPr>
          <w:rFonts w:hint="eastAsia"/>
        </w:rPr>
        <w:t xml:space="preserve">현재 국민들이 느끼는 가장 중요한 현안들은 일자리 창출과 남북관계 및 안보 문제가 가장 큰 두 가지 현안으로 나타났다. 그 다음으로 중요한 현안은 소득 재분배였다. 이 역시 세대별로 가장 중요하게 느끼는 현안들이 다른 것으로 나타났는데, 20대와 30대의 경우는 남북관계 및 안보 문제가, 40, 50, 60대는 일자리 창출이 가장 중요한 이슈라고 답변하였다. </w:t>
      </w:r>
    </w:p>
    <w:p w:rsidR="00652A25" w:rsidRDefault="00652A25" w:rsidP="00652A25">
      <w:pPr>
        <w:ind w:firstLine="360"/>
      </w:pPr>
    </w:p>
    <w:p w:rsidR="00652A25" w:rsidRDefault="00652A25" w:rsidP="00652A25">
      <w:r>
        <w:rPr>
          <w:rFonts w:hint="eastAsia"/>
        </w:rPr>
        <w:t>일자리 창출과 같은 경제문제를 가장 잘 다룰 수 있는 정당으로는 세대와 학력 등을 막론하고 한나라당이 꼽혔다. 이를 통해 한나라당이 국민들이 가장 중요한 현안이라 여기는 경제 분야에 있어 이슈 선점이 확실하다는 점이 밝혀졌고, 선거가 경제 프레임으로 짜여 질 경우 한나라당이 매우 유리한 위치에 있다고 할 수 있다.</w:t>
      </w:r>
    </w:p>
    <w:p w:rsidR="00652A25" w:rsidRDefault="00652A25" w:rsidP="00652A25"/>
    <w:p w:rsidR="00652A25" w:rsidRPr="00EF4D23" w:rsidRDefault="00652A25" w:rsidP="00652A25">
      <w:r>
        <w:rPr>
          <w:rFonts w:hint="eastAsia"/>
        </w:rPr>
        <w:t>남북관계 및 안보를 가장 잘 다룰 수 있는 정당으로도 역시 한나라당이 꼽혔다. 다만 이는 세대별로 약간의 편차가 있는데, 20대는 한나라당보다 민주당이 남북 관계와 안보를 더 잘 다룰 수 있을 것이라 보았다. (한나라당: 27.7%, 민주당</w:t>
      </w:r>
      <w:r>
        <w:t>: 34.6%)</w:t>
      </w:r>
    </w:p>
    <w:p w:rsidR="00652A25" w:rsidRDefault="00652A25" w:rsidP="00652A25">
      <w:pPr>
        <w:ind w:firstLine="360"/>
      </w:pPr>
    </w:p>
    <w:p w:rsidR="00652A25" w:rsidRPr="00EF4D23" w:rsidRDefault="00652A25" w:rsidP="00652A25">
      <w:r>
        <w:rPr>
          <w:rFonts w:hint="eastAsia"/>
        </w:rPr>
        <w:t>민주당이 한나라당보다 이슈 선점에 뒤지지 않은 분야는 소득 재분배였다. 전체적으로 한나라당이 소득 재분배를 잘 할 것이라 본 응답자가 23.2% 였고 민주당이 달 할 것이라 본 응답자가 23.5%로 사실상 비슷한 수치라 할 수 있다. 이 역시 세대별로 큰 차이를 보이는데, 20,30, 40대의 경우는 민주당이 한나라당보다 소득 재분배 문제를 잘 해결할 것이라 보았고, 50대와 60대 이상은 한나라당이 소득 재분배 문제를 잘 해결할 것이라고 답변한 응답자들이 민주당보다 많았다. (20대: 18.1% - 한나라당, 29.6% - 민주당; 30대: 17.7% - 한나라당, 23% - 민주당; 40대: 19.8% - 한나라당, 29% - 민주당; 50대: 31.1% - 한나라당, 23.4% - 민주당; 60대 이상: 30.9% - 한나라당, 11.9% - 민주당)</w:t>
      </w:r>
    </w:p>
    <w:p w:rsidR="00652A25" w:rsidRDefault="00652A25" w:rsidP="00652A25">
      <w:pPr>
        <w:ind w:firstLine="360"/>
      </w:pPr>
    </w:p>
    <w:p w:rsidR="00652A25" w:rsidRDefault="00652A25" w:rsidP="00652A25">
      <w:r>
        <w:rPr>
          <w:rFonts w:hint="eastAsia"/>
        </w:rPr>
        <w:t>민주주의의 발전에 잘 기여할 수 있는 정당으로는 한나라당과 민주당이 비슷한 비율로 선택되었고 (한나라당: 23.7%, 민주당: 23.9%), 교육문제를 가장 잘 다룰 수 있는 정당으로는 한나라당이 민주당을 약간 앞섰다. (한나라당: 26.4%, 민주당: 20%)</w:t>
      </w:r>
    </w:p>
    <w:p w:rsidR="00652A25" w:rsidRDefault="00652A25" w:rsidP="00652A25"/>
    <w:p w:rsidR="00652A25" w:rsidRDefault="00652A25" w:rsidP="00652A25">
      <w:r>
        <w:rPr>
          <w:rFonts w:hint="eastAsia"/>
        </w:rPr>
        <w:t>그러나 전체적으로 모든 이슈에 있어, 현안을 특별히 잘 다루거나 해결할 수 있는 정당이 없다 혹은 모르겠다고 대답한 응답자들이 많았다. (5가지 이슈 평균 40%) 국민들이 중요한 현안들을 잘 해결해나갈 것이라 짐작할 수 있는 정당을 떠올리지 못하거나 없다고 대답한 것은, 정치에 대한 불신이나 정당들이 현안 해결 능력에 있어서 무능하다고 인식하고 있음을 반영한다고 볼 수 있다.</w:t>
      </w:r>
    </w:p>
    <w:p w:rsidR="001C329B" w:rsidRPr="001C329B" w:rsidRDefault="001C329B" w:rsidP="00652A25">
      <w:pPr>
        <w:numPr>
          <w:ilvl w:val="0"/>
          <w:numId w:val="44"/>
        </w:numPr>
        <w:rPr>
          <w:sz w:val="22"/>
        </w:rPr>
      </w:pPr>
    </w:p>
    <w:sectPr w:rsidR="001C329B" w:rsidRPr="001C329B" w:rsidSect="000730BB">
      <w:footerReference w:type="default" r:id="rId9"/>
      <w:pgSz w:w="11906" w:h="16838"/>
      <w:pgMar w:top="1701" w:right="1440" w:bottom="1440" w:left="1440" w:header="851" w:footer="992" w:gutter="0"/>
      <w:pgBorders w:offsetFrom="page">
        <w:top w:val="thinThickMediumGap" w:sz="24" w:space="24" w:color="003300"/>
        <w:left w:val="thinThickMediumGap" w:sz="24" w:space="24" w:color="003300"/>
        <w:bottom w:val="thickThinMediumGap" w:sz="24" w:space="24" w:color="003300"/>
        <w:right w:val="thickThinMediumGap" w:sz="24" w:space="24" w:color="003300"/>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DA" w:rsidRDefault="00B61EDA" w:rsidP="008747A2">
      <w:r>
        <w:separator/>
      </w:r>
    </w:p>
  </w:endnote>
  <w:endnote w:type="continuationSeparator" w:id="0">
    <w:p w:rsidR="00B61EDA" w:rsidRDefault="00B61EDA" w:rsidP="008747A2">
      <w:r>
        <w:continuationSeparator/>
      </w:r>
    </w:p>
  </w:endnote>
</w:endnotes>
</file>

<file path=word/fontTable.xml><?xml version="1.0" encoding="utf-8"?>
<w:fonts xmlns:r="http://schemas.openxmlformats.org/officeDocument/2006/relationships" xmlns:w="http://schemas.openxmlformats.org/wordprocessingml/2006/main">
  <w:font w:name="Malgun Gothic">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DA" w:rsidRDefault="00F6683D">
    <w:pPr>
      <w:pStyle w:val="a5"/>
      <w:jc w:val="center"/>
    </w:pPr>
    <w:fldSimple w:instr=" PAGE   \* MERGEFORMAT ">
      <w:r w:rsidR="00CC3D91" w:rsidRPr="00CC3D91">
        <w:rPr>
          <w:noProof/>
          <w:lang w:val="ko-KR"/>
        </w:rPr>
        <w:t>2</w:t>
      </w:r>
    </w:fldSimple>
  </w:p>
  <w:p w:rsidR="00B61EDA" w:rsidRDefault="00B61E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DA" w:rsidRDefault="00B61EDA" w:rsidP="008747A2">
      <w:r>
        <w:separator/>
      </w:r>
    </w:p>
  </w:footnote>
  <w:footnote w:type="continuationSeparator" w:id="0">
    <w:p w:rsidR="00B61EDA" w:rsidRDefault="00B61EDA" w:rsidP="00874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42A"/>
    <w:multiLevelType w:val="hybridMultilevel"/>
    <w:tmpl w:val="ECEA5B0A"/>
    <w:lvl w:ilvl="0" w:tplc="29805ECC">
      <w:start w:val="1"/>
      <w:numFmt w:val="bullet"/>
      <w:lvlText w:val="-"/>
      <w:lvlJc w:val="left"/>
      <w:pPr>
        <w:ind w:left="800" w:hanging="40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1EA0F37"/>
    <w:multiLevelType w:val="hybridMultilevel"/>
    <w:tmpl w:val="D9EAA188"/>
    <w:lvl w:ilvl="0" w:tplc="8F08AFB8">
      <w:start w:val="21"/>
      <w:numFmt w:val="bullet"/>
      <w:lvlText w:val="-"/>
      <w:lvlJc w:val="left"/>
      <w:pPr>
        <w:ind w:left="1155" w:hanging="360"/>
      </w:pPr>
      <w:rPr>
        <w:rFonts w:ascii="맑은 고딕" w:eastAsia="맑은 고딕" w:hAnsi="맑은 고딕" w:cs="Times New Roman" w:hint="eastAsia"/>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2">
    <w:nsid w:val="0D4E11D5"/>
    <w:multiLevelType w:val="hybridMultilevel"/>
    <w:tmpl w:val="780A85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3DC1C2B"/>
    <w:multiLevelType w:val="hybridMultilevel"/>
    <w:tmpl w:val="7B087208"/>
    <w:lvl w:ilvl="0" w:tplc="B336A9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8C44B38"/>
    <w:multiLevelType w:val="hybridMultilevel"/>
    <w:tmpl w:val="BD286056"/>
    <w:lvl w:ilvl="0" w:tplc="DEDAE8CA">
      <w:numFmt w:val="bullet"/>
      <w:lvlText w:val="-"/>
      <w:lvlJc w:val="left"/>
      <w:pPr>
        <w:ind w:left="800" w:hanging="40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A9A4A93"/>
    <w:multiLevelType w:val="hybridMultilevel"/>
    <w:tmpl w:val="0888C2B4"/>
    <w:lvl w:ilvl="0" w:tplc="29805ECC">
      <w:start w:val="1"/>
      <w:numFmt w:val="bullet"/>
      <w:lvlText w:val="-"/>
      <w:lvlJc w:val="left"/>
      <w:pPr>
        <w:ind w:left="800" w:hanging="40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B3323CE"/>
    <w:multiLevelType w:val="hybridMultilevel"/>
    <w:tmpl w:val="905A3CD4"/>
    <w:lvl w:ilvl="0" w:tplc="DEDAE8CA">
      <w:numFmt w:val="bullet"/>
      <w:lvlText w:val="-"/>
      <w:lvlJc w:val="left"/>
      <w:pPr>
        <w:ind w:left="1600" w:hanging="400"/>
      </w:pPr>
      <w:rPr>
        <w:rFonts w:ascii="Malgun Gothic" w:eastAsia="Malgun Gothic" w:hAnsi="Malgun Gothic" w:cs="Times New Roman" w:hint="eastAsia"/>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nsid w:val="1B7635E9"/>
    <w:multiLevelType w:val="hybridMultilevel"/>
    <w:tmpl w:val="F2D6AE00"/>
    <w:lvl w:ilvl="0" w:tplc="0409001B">
      <w:start w:val="1"/>
      <w:numFmt w:val="lowerRoman"/>
      <w:lvlText w:val="%1."/>
      <w:lvlJc w:val="righ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8">
    <w:nsid w:val="1CA82056"/>
    <w:multiLevelType w:val="hybridMultilevel"/>
    <w:tmpl w:val="72B282F2"/>
    <w:lvl w:ilvl="0" w:tplc="29805ECC">
      <w:start w:val="1"/>
      <w:numFmt w:val="bullet"/>
      <w:lvlText w:val="-"/>
      <w:lvlJc w:val="left"/>
      <w:pPr>
        <w:ind w:left="800" w:hanging="40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D724745"/>
    <w:multiLevelType w:val="hybridMultilevel"/>
    <w:tmpl w:val="DA8A9EB4"/>
    <w:lvl w:ilvl="0" w:tplc="DEDAE8CA">
      <w:numFmt w:val="bullet"/>
      <w:lvlText w:val="-"/>
      <w:lvlJc w:val="left"/>
      <w:pPr>
        <w:ind w:left="1600" w:hanging="400"/>
      </w:pPr>
      <w:rPr>
        <w:rFonts w:ascii="Malgun Gothic" w:eastAsia="Malgun Gothic" w:hAnsi="Malgun Gothic" w:cs="Times New Roman" w:hint="eastAsia"/>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218B1901"/>
    <w:multiLevelType w:val="hybridMultilevel"/>
    <w:tmpl w:val="63D41E40"/>
    <w:lvl w:ilvl="0" w:tplc="0409001B">
      <w:start w:val="1"/>
      <w:numFmt w:val="lowerRoman"/>
      <w:lvlText w:val="%1."/>
      <w:lvlJc w:val="right"/>
      <w:pPr>
        <w:ind w:left="1560" w:hanging="400"/>
      </w:pPr>
    </w:lvl>
    <w:lvl w:ilvl="1" w:tplc="04090019">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1">
    <w:nsid w:val="226C3613"/>
    <w:multiLevelType w:val="hybridMultilevel"/>
    <w:tmpl w:val="2724DF5C"/>
    <w:lvl w:ilvl="0" w:tplc="0409001B">
      <w:start w:val="1"/>
      <w:numFmt w:val="lowerRoman"/>
      <w:lvlText w:val="%1."/>
      <w:lvlJc w:val="righ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2">
    <w:nsid w:val="297C3AA5"/>
    <w:multiLevelType w:val="hybridMultilevel"/>
    <w:tmpl w:val="28F495A8"/>
    <w:lvl w:ilvl="0" w:tplc="DEDAE8CA">
      <w:numFmt w:val="bullet"/>
      <w:lvlText w:val="-"/>
      <w:lvlJc w:val="left"/>
      <w:pPr>
        <w:ind w:left="1195" w:hanging="400"/>
      </w:pPr>
      <w:rPr>
        <w:rFonts w:ascii="Malgun Gothic" w:eastAsia="Malgun Gothic" w:hAnsi="Malgun Gothic" w:cs="Times New Roman" w:hint="eastAsia"/>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13">
    <w:nsid w:val="2AD738BD"/>
    <w:multiLevelType w:val="hybridMultilevel"/>
    <w:tmpl w:val="1B504960"/>
    <w:lvl w:ilvl="0" w:tplc="04090001">
      <w:start w:val="1"/>
      <w:numFmt w:val="bullet"/>
      <w:lvlText w:val=""/>
      <w:lvlJc w:val="left"/>
      <w:pPr>
        <w:ind w:left="760" w:hanging="400"/>
      </w:pPr>
      <w:rPr>
        <w:rFonts w:ascii="Wingdings" w:hAnsi="Wingdings"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4">
    <w:nsid w:val="2C282475"/>
    <w:multiLevelType w:val="hybridMultilevel"/>
    <w:tmpl w:val="C0286D6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2CD94DB7"/>
    <w:multiLevelType w:val="hybridMultilevel"/>
    <w:tmpl w:val="203033FA"/>
    <w:lvl w:ilvl="0" w:tplc="8F08AFB8">
      <w:start w:val="21"/>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46952D8"/>
    <w:multiLevelType w:val="hybridMultilevel"/>
    <w:tmpl w:val="050CE4EA"/>
    <w:lvl w:ilvl="0" w:tplc="DEDAE8CA">
      <w:numFmt w:val="bullet"/>
      <w:lvlText w:val="-"/>
      <w:lvlJc w:val="left"/>
      <w:pPr>
        <w:ind w:left="800" w:hanging="40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B321EE1"/>
    <w:multiLevelType w:val="hybridMultilevel"/>
    <w:tmpl w:val="B0FAEFFC"/>
    <w:lvl w:ilvl="0" w:tplc="29805ECC">
      <w:start w:val="1"/>
      <w:numFmt w:val="bullet"/>
      <w:lvlText w:val="-"/>
      <w:lvlJc w:val="left"/>
      <w:pPr>
        <w:ind w:left="800" w:hanging="40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E4526F5"/>
    <w:multiLevelType w:val="hybridMultilevel"/>
    <w:tmpl w:val="5ED22208"/>
    <w:lvl w:ilvl="0" w:tplc="29805ECC">
      <w:start w:val="1"/>
      <w:numFmt w:val="bullet"/>
      <w:lvlText w:val="-"/>
      <w:lvlJc w:val="left"/>
      <w:pPr>
        <w:ind w:left="800" w:hanging="40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ECF4ABB"/>
    <w:multiLevelType w:val="hybridMultilevel"/>
    <w:tmpl w:val="6608DA24"/>
    <w:lvl w:ilvl="0" w:tplc="DEDAE8CA">
      <w:numFmt w:val="bullet"/>
      <w:lvlText w:val="-"/>
      <w:lvlJc w:val="left"/>
      <w:pPr>
        <w:ind w:left="800" w:hanging="40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422A7D2D"/>
    <w:multiLevelType w:val="hybridMultilevel"/>
    <w:tmpl w:val="D6AAED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2F2088F"/>
    <w:multiLevelType w:val="hybridMultilevel"/>
    <w:tmpl w:val="B4A2200E"/>
    <w:lvl w:ilvl="0" w:tplc="2CAAC7E8">
      <w:start w:val="1"/>
      <w:numFmt w:val="lowerRoman"/>
      <w:lvlText w:val="%1."/>
      <w:lvlJc w:val="right"/>
      <w:pPr>
        <w:ind w:left="1600" w:hanging="400"/>
      </w:pPr>
      <w:rPr>
        <w:b w:val="0"/>
        <w:i w:val="0"/>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2">
    <w:nsid w:val="45C67A76"/>
    <w:multiLevelType w:val="hybridMultilevel"/>
    <w:tmpl w:val="5CACA3D2"/>
    <w:lvl w:ilvl="0" w:tplc="0409001B">
      <w:start w:val="1"/>
      <w:numFmt w:val="lowerRoman"/>
      <w:lvlText w:val="%1."/>
      <w:lvlJc w:val="righ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3">
    <w:nsid w:val="45DB2FE7"/>
    <w:multiLevelType w:val="hybridMultilevel"/>
    <w:tmpl w:val="B83A1164"/>
    <w:lvl w:ilvl="0" w:tplc="0409001B">
      <w:start w:val="1"/>
      <w:numFmt w:val="lowerRoman"/>
      <w:lvlText w:val="%1."/>
      <w:lvlJc w:val="righ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4">
    <w:nsid w:val="465560DA"/>
    <w:multiLevelType w:val="hybridMultilevel"/>
    <w:tmpl w:val="BAD06C36"/>
    <w:lvl w:ilvl="0" w:tplc="DEDAE8CA">
      <w:numFmt w:val="bullet"/>
      <w:lvlText w:val="-"/>
      <w:lvlJc w:val="left"/>
      <w:pPr>
        <w:ind w:left="800" w:hanging="40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E067473"/>
    <w:multiLevelType w:val="hybridMultilevel"/>
    <w:tmpl w:val="7ED2A10E"/>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4E4501A2"/>
    <w:multiLevelType w:val="hybridMultilevel"/>
    <w:tmpl w:val="B1B876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23049E2"/>
    <w:multiLevelType w:val="hybridMultilevel"/>
    <w:tmpl w:val="FD9E1C86"/>
    <w:lvl w:ilvl="0" w:tplc="29805ECC">
      <w:start w:val="1"/>
      <w:numFmt w:val="bullet"/>
      <w:lvlText w:val="-"/>
      <w:lvlJc w:val="left"/>
      <w:pPr>
        <w:ind w:left="800" w:hanging="40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2BE1523"/>
    <w:multiLevelType w:val="hybridMultilevel"/>
    <w:tmpl w:val="13A02EB0"/>
    <w:lvl w:ilvl="0" w:tplc="04090013">
      <w:start w:val="1"/>
      <w:numFmt w:val="upperRoman"/>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9">
    <w:nsid w:val="55FC75AD"/>
    <w:multiLevelType w:val="hybridMultilevel"/>
    <w:tmpl w:val="2C38C8C4"/>
    <w:lvl w:ilvl="0" w:tplc="7FD0BCBA">
      <w:start w:val="1"/>
      <w:numFmt w:val="lowerRoman"/>
      <w:lvlText w:val="%1."/>
      <w:lvlJc w:val="right"/>
      <w:pPr>
        <w:ind w:left="1600" w:hanging="400"/>
      </w:pPr>
      <w:rPr>
        <w:b w:val="0"/>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0">
    <w:nsid w:val="5CF86D5D"/>
    <w:multiLevelType w:val="hybridMultilevel"/>
    <w:tmpl w:val="AC04AE44"/>
    <w:lvl w:ilvl="0" w:tplc="7FD0BCBA">
      <w:start w:val="1"/>
      <w:numFmt w:val="lowerRoman"/>
      <w:lvlText w:val="%1."/>
      <w:lvlJc w:val="right"/>
      <w:pPr>
        <w:ind w:left="2000" w:hanging="400"/>
      </w:pPr>
      <w:rPr>
        <w:b w:val="0"/>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1">
    <w:nsid w:val="5D5C6DC3"/>
    <w:multiLevelType w:val="hybridMultilevel"/>
    <w:tmpl w:val="906645FE"/>
    <w:lvl w:ilvl="0" w:tplc="29805ECC">
      <w:start w:val="1"/>
      <w:numFmt w:val="bullet"/>
      <w:lvlText w:val="-"/>
      <w:lvlJc w:val="left"/>
      <w:pPr>
        <w:ind w:left="800" w:hanging="40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EE07409"/>
    <w:multiLevelType w:val="hybridMultilevel"/>
    <w:tmpl w:val="78B4165C"/>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3">
    <w:nsid w:val="663424BB"/>
    <w:multiLevelType w:val="hybridMultilevel"/>
    <w:tmpl w:val="8346BC9C"/>
    <w:lvl w:ilvl="0" w:tplc="0409001B">
      <w:start w:val="1"/>
      <w:numFmt w:val="lowerRoman"/>
      <w:lvlText w:val="%1."/>
      <w:lvlJc w:val="righ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34">
    <w:nsid w:val="6656380D"/>
    <w:multiLevelType w:val="hybridMultilevel"/>
    <w:tmpl w:val="18967480"/>
    <w:lvl w:ilvl="0" w:tplc="DEDAE8CA">
      <w:numFmt w:val="bullet"/>
      <w:lvlText w:val="-"/>
      <w:lvlJc w:val="left"/>
      <w:pPr>
        <w:ind w:left="800" w:hanging="40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7160346"/>
    <w:multiLevelType w:val="hybridMultilevel"/>
    <w:tmpl w:val="16EA93A8"/>
    <w:lvl w:ilvl="0" w:tplc="6AE2B9D4">
      <w:start w:val="1"/>
      <w:numFmt w:val="decimal"/>
      <w:lvlText w:val="%1."/>
      <w:lvlJc w:val="left"/>
      <w:pPr>
        <w:ind w:left="800" w:hanging="400"/>
      </w:pPr>
      <w:rPr>
        <w:b w:val="0"/>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67FF6731"/>
    <w:multiLevelType w:val="hybridMultilevel"/>
    <w:tmpl w:val="FAFC22AA"/>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7">
    <w:nsid w:val="6AB02575"/>
    <w:multiLevelType w:val="hybridMultilevel"/>
    <w:tmpl w:val="1952BE76"/>
    <w:lvl w:ilvl="0" w:tplc="9F840FDE">
      <w:start w:val="4"/>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8">
    <w:nsid w:val="6B446DF3"/>
    <w:multiLevelType w:val="hybridMultilevel"/>
    <w:tmpl w:val="C8564974"/>
    <w:lvl w:ilvl="0" w:tplc="B336A9AE">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6E8D72C8"/>
    <w:multiLevelType w:val="hybridMultilevel"/>
    <w:tmpl w:val="7E3A1D0E"/>
    <w:lvl w:ilvl="0" w:tplc="0409001B">
      <w:start w:val="1"/>
      <w:numFmt w:val="lowerRoman"/>
      <w:lvlText w:val="%1."/>
      <w:lvlJc w:val="righ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40">
    <w:nsid w:val="74EF44F9"/>
    <w:multiLevelType w:val="hybridMultilevel"/>
    <w:tmpl w:val="92C071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73D36CD"/>
    <w:multiLevelType w:val="hybridMultilevel"/>
    <w:tmpl w:val="3D74DC1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7CB7201"/>
    <w:multiLevelType w:val="hybridMultilevel"/>
    <w:tmpl w:val="AEF682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nsid w:val="7C1B6344"/>
    <w:multiLevelType w:val="hybridMultilevel"/>
    <w:tmpl w:val="C7E2CF4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nsid w:val="7C2E4E98"/>
    <w:multiLevelType w:val="hybridMultilevel"/>
    <w:tmpl w:val="96FA878E"/>
    <w:lvl w:ilvl="0" w:tplc="0256DF9A">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1"/>
  </w:num>
  <w:num w:numId="2">
    <w:abstractNumId w:val="36"/>
  </w:num>
  <w:num w:numId="3">
    <w:abstractNumId w:val="2"/>
  </w:num>
  <w:num w:numId="4">
    <w:abstractNumId w:val="40"/>
  </w:num>
  <w:num w:numId="5">
    <w:abstractNumId w:val="14"/>
  </w:num>
  <w:num w:numId="6">
    <w:abstractNumId w:val="43"/>
  </w:num>
  <w:num w:numId="7">
    <w:abstractNumId w:val="26"/>
  </w:num>
  <w:num w:numId="8">
    <w:abstractNumId w:val="1"/>
  </w:num>
  <w:num w:numId="9">
    <w:abstractNumId w:val="0"/>
  </w:num>
  <w:num w:numId="10">
    <w:abstractNumId w:val="20"/>
  </w:num>
  <w:num w:numId="11">
    <w:abstractNumId w:val="24"/>
  </w:num>
  <w:num w:numId="12">
    <w:abstractNumId w:val="16"/>
  </w:num>
  <w:num w:numId="13">
    <w:abstractNumId w:val="4"/>
  </w:num>
  <w:num w:numId="14">
    <w:abstractNumId w:val="6"/>
  </w:num>
  <w:num w:numId="15">
    <w:abstractNumId w:val="34"/>
  </w:num>
  <w:num w:numId="16">
    <w:abstractNumId w:val="19"/>
  </w:num>
  <w:num w:numId="17">
    <w:abstractNumId w:val="9"/>
  </w:num>
  <w:num w:numId="18">
    <w:abstractNumId w:val="12"/>
  </w:num>
  <w:num w:numId="19">
    <w:abstractNumId w:val="8"/>
  </w:num>
  <w:num w:numId="20">
    <w:abstractNumId w:val="35"/>
  </w:num>
  <w:num w:numId="21">
    <w:abstractNumId w:val="3"/>
  </w:num>
  <w:num w:numId="22">
    <w:abstractNumId w:val="5"/>
  </w:num>
  <w:num w:numId="23">
    <w:abstractNumId w:val="29"/>
  </w:num>
  <w:num w:numId="24">
    <w:abstractNumId w:val="31"/>
  </w:num>
  <w:num w:numId="25">
    <w:abstractNumId w:val="30"/>
  </w:num>
  <w:num w:numId="26">
    <w:abstractNumId w:val="25"/>
  </w:num>
  <w:num w:numId="27">
    <w:abstractNumId w:val="42"/>
  </w:num>
  <w:num w:numId="28">
    <w:abstractNumId w:val="32"/>
  </w:num>
  <w:num w:numId="29">
    <w:abstractNumId w:val="38"/>
  </w:num>
  <w:num w:numId="30">
    <w:abstractNumId w:val="11"/>
  </w:num>
  <w:num w:numId="31">
    <w:abstractNumId w:val="17"/>
  </w:num>
  <w:num w:numId="32">
    <w:abstractNumId w:val="37"/>
  </w:num>
  <w:num w:numId="33">
    <w:abstractNumId w:val="7"/>
  </w:num>
  <w:num w:numId="34">
    <w:abstractNumId w:val="18"/>
  </w:num>
  <w:num w:numId="35">
    <w:abstractNumId w:val="28"/>
  </w:num>
  <w:num w:numId="36">
    <w:abstractNumId w:val="22"/>
  </w:num>
  <w:num w:numId="37">
    <w:abstractNumId w:val="27"/>
  </w:num>
  <w:num w:numId="38">
    <w:abstractNumId w:val="39"/>
  </w:num>
  <w:num w:numId="39">
    <w:abstractNumId w:val="44"/>
  </w:num>
  <w:num w:numId="40">
    <w:abstractNumId w:val="10"/>
  </w:num>
  <w:num w:numId="41">
    <w:abstractNumId w:val="21"/>
  </w:num>
  <w:num w:numId="42">
    <w:abstractNumId w:val="23"/>
  </w:num>
  <w:num w:numId="43">
    <w:abstractNumId w:val="33"/>
  </w:num>
  <w:num w:numId="44">
    <w:abstractNumId w:val="15"/>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A4C"/>
    <w:rsid w:val="000117CE"/>
    <w:rsid w:val="0003081C"/>
    <w:rsid w:val="00031FDC"/>
    <w:rsid w:val="00033B66"/>
    <w:rsid w:val="000344F8"/>
    <w:rsid w:val="000349FC"/>
    <w:rsid w:val="00041C04"/>
    <w:rsid w:val="000558BF"/>
    <w:rsid w:val="000673AE"/>
    <w:rsid w:val="00067A3F"/>
    <w:rsid w:val="000730BB"/>
    <w:rsid w:val="00086609"/>
    <w:rsid w:val="000935CE"/>
    <w:rsid w:val="000948E7"/>
    <w:rsid w:val="000A1963"/>
    <w:rsid w:val="000A4FE1"/>
    <w:rsid w:val="000B291F"/>
    <w:rsid w:val="000B3A93"/>
    <w:rsid w:val="000C292D"/>
    <w:rsid w:val="000C43B5"/>
    <w:rsid w:val="000C6D71"/>
    <w:rsid w:val="000D1B5B"/>
    <w:rsid w:val="000E1E27"/>
    <w:rsid w:val="000E35B0"/>
    <w:rsid w:val="000E54DB"/>
    <w:rsid w:val="000F2A2D"/>
    <w:rsid w:val="000F4551"/>
    <w:rsid w:val="00104F71"/>
    <w:rsid w:val="00110647"/>
    <w:rsid w:val="00116ADE"/>
    <w:rsid w:val="00122D22"/>
    <w:rsid w:val="00125BB1"/>
    <w:rsid w:val="00133771"/>
    <w:rsid w:val="00144C2C"/>
    <w:rsid w:val="00144CBA"/>
    <w:rsid w:val="00152EBC"/>
    <w:rsid w:val="00156AD1"/>
    <w:rsid w:val="00164625"/>
    <w:rsid w:val="00164AC5"/>
    <w:rsid w:val="00177088"/>
    <w:rsid w:val="00191B17"/>
    <w:rsid w:val="001B1802"/>
    <w:rsid w:val="001B3E7A"/>
    <w:rsid w:val="001B75A5"/>
    <w:rsid w:val="001C1041"/>
    <w:rsid w:val="001C329B"/>
    <w:rsid w:val="001E2EA0"/>
    <w:rsid w:val="001E7B50"/>
    <w:rsid w:val="001E7BFB"/>
    <w:rsid w:val="001F4644"/>
    <w:rsid w:val="00201952"/>
    <w:rsid w:val="002022C1"/>
    <w:rsid w:val="002117D8"/>
    <w:rsid w:val="00212971"/>
    <w:rsid w:val="00223828"/>
    <w:rsid w:val="00225564"/>
    <w:rsid w:val="002257E8"/>
    <w:rsid w:val="00237744"/>
    <w:rsid w:val="00245B78"/>
    <w:rsid w:val="00250939"/>
    <w:rsid w:val="00251BD4"/>
    <w:rsid w:val="002528E3"/>
    <w:rsid w:val="00253669"/>
    <w:rsid w:val="00254D21"/>
    <w:rsid w:val="0026208D"/>
    <w:rsid w:val="00267200"/>
    <w:rsid w:val="002674FD"/>
    <w:rsid w:val="00285090"/>
    <w:rsid w:val="00293E00"/>
    <w:rsid w:val="002A3998"/>
    <w:rsid w:val="002A4724"/>
    <w:rsid w:val="002D2777"/>
    <w:rsid w:val="002D6F5D"/>
    <w:rsid w:val="002E2676"/>
    <w:rsid w:val="002E2E93"/>
    <w:rsid w:val="002E6204"/>
    <w:rsid w:val="002F6910"/>
    <w:rsid w:val="0030127D"/>
    <w:rsid w:val="0030235C"/>
    <w:rsid w:val="00310569"/>
    <w:rsid w:val="0031148E"/>
    <w:rsid w:val="00316ABD"/>
    <w:rsid w:val="003203C0"/>
    <w:rsid w:val="00320552"/>
    <w:rsid w:val="003222FE"/>
    <w:rsid w:val="00325EE6"/>
    <w:rsid w:val="003260CE"/>
    <w:rsid w:val="00330337"/>
    <w:rsid w:val="00332DFE"/>
    <w:rsid w:val="00351EF6"/>
    <w:rsid w:val="00354035"/>
    <w:rsid w:val="003551F3"/>
    <w:rsid w:val="003561A3"/>
    <w:rsid w:val="00357DB9"/>
    <w:rsid w:val="003732CA"/>
    <w:rsid w:val="00374F77"/>
    <w:rsid w:val="0038190C"/>
    <w:rsid w:val="00383C0F"/>
    <w:rsid w:val="0039578D"/>
    <w:rsid w:val="00397757"/>
    <w:rsid w:val="003A0144"/>
    <w:rsid w:val="003A11A4"/>
    <w:rsid w:val="003B473F"/>
    <w:rsid w:val="003B4D20"/>
    <w:rsid w:val="003C0792"/>
    <w:rsid w:val="003C0AA4"/>
    <w:rsid w:val="003C7863"/>
    <w:rsid w:val="003C7F22"/>
    <w:rsid w:val="004063A7"/>
    <w:rsid w:val="00406E9A"/>
    <w:rsid w:val="00411BEE"/>
    <w:rsid w:val="004171DA"/>
    <w:rsid w:val="00426BE7"/>
    <w:rsid w:val="0043041C"/>
    <w:rsid w:val="00433ED6"/>
    <w:rsid w:val="00435196"/>
    <w:rsid w:val="004378C0"/>
    <w:rsid w:val="0044201C"/>
    <w:rsid w:val="00445FC1"/>
    <w:rsid w:val="00447A57"/>
    <w:rsid w:val="004561FE"/>
    <w:rsid w:val="004626E0"/>
    <w:rsid w:val="00484C5A"/>
    <w:rsid w:val="0049188E"/>
    <w:rsid w:val="004A2EEC"/>
    <w:rsid w:val="004A4035"/>
    <w:rsid w:val="004B6AB7"/>
    <w:rsid w:val="004B7302"/>
    <w:rsid w:val="004C07FF"/>
    <w:rsid w:val="004C3889"/>
    <w:rsid w:val="004C5CA3"/>
    <w:rsid w:val="004D7220"/>
    <w:rsid w:val="00500F9E"/>
    <w:rsid w:val="005020E7"/>
    <w:rsid w:val="00504718"/>
    <w:rsid w:val="00515254"/>
    <w:rsid w:val="005158FF"/>
    <w:rsid w:val="00521008"/>
    <w:rsid w:val="005225BB"/>
    <w:rsid w:val="0052700E"/>
    <w:rsid w:val="00531D11"/>
    <w:rsid w:val="005557C5"/>
    <w:rsid w:val="00566D62"/>
    <w:rsid w:val="00574978"/>
    <w:rsid w:val="0057678D"/>
    <w:rsid w:val="005846F4"/>
    <w:rsid w:val="00587C8F"/>
    <w:rsid w:val="00591F22"/>
    <w:rsid w:val="00596016"/>
    <w:rsid w:val="00596056"/>
    <w:rsid w:val="005A316A"/>
    <w:rsid w:val="005C2893"/>
    <w:rsid w:val="005D0CA6"/>
    <w:rsid w:val="005D3D36"/>
    <w:rsid w:val="005F7716"/>
    <w:rsid w:val="00601F14"/>
    <w:rsid w:val="00626181"/>
    <w:rsid w:val="0062702E"/>
    <w:rsid w:val="00640235"/>
    <w:rsid w:val="00646A8C"/>
    <w:rsid w:val="00647782"/>
    <w:rsid w:val="00652A25"/>
    <w:rsid w:val="0065323E"/>
    <w:rsid w:val="006536CA"/>
    <w:rsid w:val="0066215A"/>
    <w:rsid w:val="00665100"/>
    <w:rsid w:val="00665D22"/>
    <w:rsid w:val="00670407"/>
    <w:rsid w:val="006721CC"/>
    <w:rsid w:val="00673BA5"/>
    <w:rsid w:val="00695A37"/>
    <w:rsid w:val="006A728C"/>
    <w:rsid w:val="006B0EB4"/>
    <w:rsid w:val="006C15EE"/>
    <w:rsid w:val="006D24D7"/>
    <w:rsid w:val="006E7E5B"/>
    <w:rsid w:val="006F036F"/>
    <w:rsid w:val="006F1F16"/>
    <w:rsid w:val="006F300A"/>
    <w:rsid w:val="007165AE"/>
    <w:rsid w:val="00717FB9"/>
    <w:rsid w:val="00733E3A"/>
    <w:rsid w:val="007438F1"/>
    <w:rsid w:val="007475AB"/>
    <w:rsid w:val="00752E03"/>
    <w:rsid w:val="0075327D"/>
    <w:rsid w:val="007646E4"/>
    <w:rsid w:val="00764BBD"/>
    <w:rsid w:val="00775486"/>
    <w:rsid w:val="00784C14"/>
    <w:rsid w:val="00791093"/>
    <w:rsid w:val="00794A66"/>
    <w:rsid w:val="0079581A"/>
    <w:rsid w:val="00797CEA"/>
    <w:rsid w:val="007A1E2C"/>
    <w:rsid w:val="007A70B6"/>
    <w:rsid w:val="007B361B"/>
    <w:rsid w:val="007B65FD"/>
    <w:rsid w:val="007D36C8"/>
    <w:rsid w:val="007F75B2"/>
    <w:rsid w:val="00801C45"/>
    <w:rsid w:val="00801DCF"/>
    <w:rsid w:val="008104FF"/>
    <w:rsid w:val="0081092D"/>
    <w:rsid w:val="00810F23"/>
    <w:rsid w:val="00813520"/>
    <w:rsid w:val="00815F68"/>
    <w:rsid w:val="0081782B"/>
    <w:rsid w:val="00823174"/>
    <w:rsid w:val="00824C7D"/>
    <w:rsid w:val="0083435B"/>
    <w:rsid w:val="00834386"/>
    <w:rsid w:val="008373AC"/>
    <w:rsid w:val="00841EE2"/>
    <w:rsid w:val="00862ABD"/>
    <w:rsid w:val="008747A2"/>
    <w:rsid w:val="0087561B"/>
    <w:rsid w:val="00875A37"/>
    <w:rsid w:val="008937A4"/>
    <w:rsid w:val="008A4EB3"/>
    <w:rsid w:val="008B0506"/>
    <w:rsid w:val="008C2B17"/>
    <w:rsid w:val="008C32C1"/>
    <w:rsid w:val="008D005C"/>
    <w:rsid w:val="008E0FB7"/>
    <w:rsid w:val="008E2CA4"/>
    <w:rsid w:val="008F193D"/>
    <w:rsid w:val="008F3540"/>
    <w:rsid w:val="008F5435"/>
    <w:rsid w:val="008F565D"/>
    <w:rsid w:val="00903CD0"/>
    <w:rsid w:val="0090638A"/>
    <w:rsid w:val="00917995"/>
    <w:rsid w:val="00932590"/>
    <w:rsid w:val="00935E2B"/>
    <w:rsid w:val="00944F75"/>
    <w:rsid w:val="00947DB7"/>
    <w:rsid w:val="00953A8A"/>
    <w:rsid w:val="009745D2"/>
    <w:rsid w:val="00997AE2"/>
    <w:rsid w:val="009C0958"/>
    <w:rsid w:val="009C3BA4"/>
    <w:rsid w:val="009D0B12"/>
    <w:rsid w:val="009D2AD2"/>
    <w:rsid w:val="009E0AD6"/>
    <w:rsid w:val="009E524E"/>
    <w:rsid w:val="00A047EF"/>
    <w:rsid w:val="00A04F8A"/>
    <w:rsid w:val="00A10E41"/>
    <w:rsid w:val="00A11099"/>
    <w:rsid w:val="00A117A8"/>
    <w:rsid w:val="00A24651"/>
    <w:rsid w:val="00A2544B"/>
    <w:rsid w:val="00A44551"/>
    <w:rsid w:val="00A4467E"/>
    <w:rsid w:val="00A449D8"/>
    <w:rsid w:val="00A500FD"/>
    <w:rsid w:val="00A5154B"/>
    <w:rsid w:val="00A51FAA"/>
    <w:rsid w:val="00A5334E"/>
    <w:rsid w:val="00A65BFA"/>
    <w:rsid w:val="00A66020"/>
    <w:rsid w:val="00A67E7E"/>
    <w:rsid w:val="00A8267D"/>
    <w:rsid w:val="00A85E33"/>
    <w:rsid w:val="00A90E24"/>
    <w:rsid w:val="00A93336"/>
    <w:rsid w:val="00AA5585"/>
    <w:rsid w:val="00AA5CFA"/>
    <w:rsid w:val="00AB77B7"/>
    <w:rsid w:val="00AC6327"/>
    <w:rsid w:val="00AE3AD2"/>
    <w:rsid w:val="00AF49AA"/>
    <w:rsid w:val="00B40BC6"/>
    <w:rsid w:val="00B40E93"/>
    <w:rsid w:val="00B50009"/>
    <w:rsid w:val="00B510D8"/>
    <w:rsid w:val="00B51BC9"/>
    <w:rsid w:val="00B555CF"/>
    <w:rsid w:val="00B56810"/>
    <w:rsid w:val="00B61A39"/>
    <w:rsid w:val="00B61EDA"/>
    <w:rsid w:val="00B76AA5"/>
    <w:rsid w:val="00B8462C"/>
    <w:rsid w:val="00B85FF0"/>
    <w:rsid w:val="00B90C4E"/>
    <w:rsid w:val="00B91512"/>
    <w:rsid w:val="00B93EA6"/>
    <w:rsid w:val="00B952EC"/>
    <w:rsid w:val="00BA052D"/>
    <w:rsid w:val="00BB592A"/>
    <w:rsid w:val="00BB5BAD"/>
    <w:rsid w:val="00BC5690"/>
    <w:rsid w:val="00BD26A2"/>
    <w:rsid w:val="00BD2FBD"/>
    <w:rsid w:val="00BE6C67"/>
    <w:rsid w:val="00C00D1B"/>
    <w:rsid w:val="00C06311"/>
    <w:rsid w:val="00C07002"/>
    <w:rsid w:val="00C072DF"/>
    <w:rsid w:val="00C07A4C"/>
    <w:rsid w:val="00C24891"/>
    <w:rsid w:val="00C3031C"/>
    <w:rsid w:val="00C41650"/>
    <w:rsid w:val="00C5459E"/>
    <w:rsid w:val="00C63318"/>
    <w:rsid w:val="00C65A59"/>
    <w:rsid w:val="00C70B06"/>
    <w:rsid w:val="00C771A1"/>
    <w:rsid w:val="00C84E87"/>
    <w:rsid w:val="00C9593F"/>
    <w:rsid w:val="00CA0633"/>
    <w:rsid w:val="00CB7359"/>
    <w:rsid w:val="00CC3D91"/>
    <w:rsid w:val="00CD3938"/>
    <w:rsid w:val="00CE41D2"/>
    <w:rsid w:val="00CF7AE5"/>
    <w:rsid w:val="00D01FF9"/>
    <w:rsid w:val="00D1379A"/>
    <w:rsid w:val="00D223FA"/>
    <w:rsid w:val="00D35C46"/>
    <w:rsid w:val="00D403E5"/>
    <w:rsid w:val="00D43720"/>
    <w:rsid w:val="00D50AD3"/>
    <w:rsid w:val="00D57FEA"/>
    <w:rsid w:val="00D6677E"/>
    <w:rsid w:val="00D66B4C"/>
    <w:rsid w:val="00D72125"/>
    <w:rsid w:val="00D72AD2"/>
    <w:rsid w:val="00D777DA"/>
    <w:rsid w:val="00D83616"/>
    <w:rsid w:val="00D85E9E"/>
    <w:rsid w:val="00D92CA7"/>
    <w:rsid w:val="00D959DC"/>
    <w:rsid w:val="00D96DEE"/>
    <w:rsid w:val="00D97CA2"/>
    <w:rsid w:val="00DB3548"/>
    <w:rsid w:val="00DB79E6"/>
    <w:rsid w:val="00DC632C"/>
    <w:rsid w:val="00DD4369"/>
    <w:rsid w:val="00DE4D07"/>
    <w:rsid w:val="00DE5474"/>
    <w:rsid w:val="00DF481B"/>
    <w:rsid w:val="00DF5133"/>
    <w:rsid w:val="00E032F3"/>
    <w:rsid w:val="00E1138F"/>
    <w:rsid w:val="00E30526"/>
    <w:rsid w:val="00E31CD1"/>
    <w:rsid w:val="00E361AD"/>
    <w:rsid w:val="00E40970"/>
    <w:rsid w:val="00E47966"/>
    <w:rsid w:val="00E51F8D"/>
    <w:rsid w:val="00E55AB6"/>
    <w:rsid w:val="00E67878"/>
    <w:rsid w:val="00E72748"/>
    <w:rsid w:val="00E8261A"/>
    <w:rsid w:val="00E853C5"/>
    <w:rsid w:val="00E8698E"/>
    <w:rsid w:val="00E945F8"/>
    <w:rsid w:val="00EA1164"/>
    <w:rsid w:val="00EA37DD"/>
    <w:rsid w:val="00EB3119"/>
    <w:rsid w:val="00EB590C"/>
    <w:rsid w:val="00EC66CB"/>
    <w:rsid w:val="00EC7BF4"/>
    <w:rsid w:val="00ED06C6"/>
    <w:rsid w:val="00ED22E5"/>
    <w:rsid w:val="00ED504A"/>
    <w:rsid w:val="00ED62C7"/>
    <w:rsid w:val="00EE7A9E"/>
    <w:rsid w:val="00F136E2"/>
    <w:rsid w:val="00F13B77"/>
    <w:rsid w:val="00F25A88"/>
    <w:rsid w:val="00F37F4A"/>
    <w:rsid w:val="00F529D6"/>
    <w:rsid w:val="00F629BD"/>
    <w:rsid w:val="00F663FA"/>
    <w:rsid w:val="00F6683D"/>
    <w:rsid w:val="00F7742E"/>
    <w:rsid w:val="00F77B05"/>
    <w:rsid w:val="00F97849"/>
    <w:rsid w:val="00FA3539"/>
    <w:rsid w:val="00FA3BC2"/>
    <w:rsid w:val="00FB2CE6"/>
    <w:rsid w:val="00FB310A"/>
    <w:rsid w:val="00FD63D8"/>
    <w:rsid w:val="00FE67AE"/>
    <w:rsid w:val="00FF6CE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4C"/>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7A4C"/>
    <w:rPr>
      <w:kern w:val="0"/>
      <w:sz w:val="18"/>
      <w:szCs w:val="18"/>
    </w:rPr>
  </w:style>
  <w:style w:type="character" w:customStyle="1" w:styleId="Char">
    <w:name w:val="풍선 도움말 텍스트 Char"/>
    <w:link w:val="a3"/>
    <w:uiPriority w:val="99"/>
    <w:semiHidden/>
    <w:rsid w:val="00C07A4C"/>
    <w:rPr>
      <w:rFonts w:ascii="맑은 고딕" w:eastAsia="맑은 고딕" w:hAnsi="맑은 고딕" w:cs="Times New Roman"/>
      <w:sz w:val="18"/>
      <w:szCs w:val="18"/>
    </w:rPr>
  </w:style>
  <w:style w:type="paragraph" w:styleId="a4">
    <w:name w:val="header"/>
    <w:basedOn w:val="a"/>
    <w:link w:val="Char0"/>
    <w:uiPriority w:val="99"/>
    <w:semiHidden/>
    <w:unhideWhenUsed/>
    <w:rsid w:val="008747A2"/>
    <w:pPr>
      <w:tabs>
        <w:tab w:val="center" w:pos="4513"/>
        <w:tab w:val="right" w:pos="9026"/>
      </w:tabs>
      <w:snapToGrid w:val="0"/>
    </w:pPr>
  </w:style>
  <w:style w:type="character" w:customStyle="1" w:styleId="Char0">
    <w:name w:val="머리글 Char"/>
    <w:basedOn w:val="a0"/>
    <w:link w:val="a4"/>
    <w:uiPriority w:val="99"/>
    <w:semiHidden/>
    <w:rsid w:val="008747A2"/>
  </w:style>
  <w:style w:type="paragraph" w:styleId="a5">
    <w:name w:val="footer"/>
    <w:basedOn w:val="a"/>
    <w:link w:val="Char1"/>
    <w:uiPriority w:val="99"/>
    <w:unhideWhenUsed/>
    <w:rsid w:val="008747A2"/>
    <w:pPr>
      <w:tabs>
        <w:tab w:val="center" w:pos="4513"/>
        <w:tab w:val="right" w:pos="9026"/>
      </w:tabs>
      <w:snapToGrid w:val="0"/>
    </w:pPr>
  </w:style>
  <w:style w:type="character" w:customStyle="1" w:styleId="Char1">
    <w:name w:val="바닥글 Char"/>
    <w:basedOn w:val="a0"/>
    <w:link w:val="a5"/>
    <w:uiPriority w:val="99"/>
    <w:rsid w:val="008747A2"/>
  </w:style>
  <w:style w:type="character" w:styleId="a6">
    <w:name w:val="Strong"/>
    <w:uiPriority w:val="22"/>
    <w:qFormat/>
    <w:rsid w:val="008F3540"/>
    <w:rPr>
      <w:b/>
      <w:bCs/>
    </w:rPr>
  </w:style>
  <w:style w:type="character" w:styleId="a7">
    <w:name w:val="Subtle Emphasis"/>
    <w:uiPriority w:val="19"/>
    <w:qFormat/>
    <w:rsid w:val="00764BBD"/>
    <w:rPr>
      <w:i/>
      <w:iCs/>
      <w:color w:val="808080"/>
    </w:rPr>
  </w:style>
  <w:style w:type="paragraph" w:customStyle="1" w:styleId="a8">
    <w:name w:val="바탕글"/>
    <w:basedOn w:val="a"/>
    <w:rsid w:val="00640235"/>
    <w:pPr>
      <w:widowControl/>
      <w:wordWrap/>
      <w:autoSpaceDE/>
      <w:autoSpaceDN/>
      <w:snapToGrid w:val="0"/>
      <w:spacing w:line="384" w:lineRule="auto"/>
    </w:pPr>
    <w:rPr>
      <w:rFonts w:ascii="바탕" w:eastAsia="바탕" w:hAnsi="바탕" w:cs="굴림"/>
      <w:color w:val="000000"/>
      <w:kern w:val="0"/>
      <w:szCs w:val="20"/>
    </w:rPr>
  </w:style>
  <w:style w:type="character" w:customStyle="1" w:styleId="desc">
    <w:name w:val="desc"/>
    <w:basedOn w:val="a0"/>
    <w:rsid w:val="000117CE"/>
  </w:style>
  <w:style w:type="paragraph" w:styleId="a9">
    <w:name w:val="Body Text"/>
    <w:basedOn w:val="a"/>
    <w:link w:val="Char2"/>
    <w:uiPriority w:val="99"/>
    <w:semiHidden/>
    <w:unhideWhenUsed/>
    <w:rsid w:val="00447A57"/>
    <w:pPr>
      <w:widowControl/>
      <w:wordWrap/>
      <w:autoSpaceDE/>
      <w:autoSpaceDN/>
      <w:snapToGrid w:val="0"/>
      <w:spacing w:line="384" w:lineRule="auto"/>
      <w:ind w:left="600"/>
    </w:pPr>
    <w:rPr>
      <w:rFonts w:ascii="바탕" w:eastAsia="바탕" w:hAnsi="바탕"/>
      <w:color w:val="000000"/>
      <w:kern w:val="0"/>
      <w:szCs w:val="20"/>
    </w:rPr>
  </w:style>
  <w:style w:type="character" w:customStyle="1" w:styleId="Char2">
    <w:name w:val="본문 Char"/>
    <w:link w:val="a9"/>
    <w:uiPriority w:val="99"/>
    <w:semiHidden/>
    <w:rsid w:val="00447A57"/>
    <w:rPr>
      <w:rFonts w:ascii="바탕" w:eastAsia="바탕" w:hAnsi="바탕" w:cs="굴림"/>
      <w:color w:val="000000"/>
      <w:kern w:val="0"/>
      <w:szCs w:val="20"/>
    </w:rPr>
  </w:style>
  <w:style w:type="paragraph" w:styleId="aa">
    <w:name w:val="Normal (Web)"/>
    <w:basedOn w:val="a"/>
    <w:uiPriority w:val="99"/>
    <w:semiHidden/>
    <w:unhideWhenUsed/>
    <w:rsid w:val="007475AB"/>
    <w:pPr>
      <w:widowControl/>
      <w:wordWrap/>
      <w:autoSpaceDE/>
      <w:autoSpaceDN/>
      <w:spacing w:before="60" w:after="60" w:line="360" w:lineRule="atLeast"/>
      <w:jc w:val="left"/>
    </w:pPr>
    <w:rPr>
      <w:rFonts w:ascii="굴림" w:eastAsia="굴림" w:hAnsi="굴림" w:cs="굴림"/>
      <w:kern w:val="0"/>
      <w:szCs w:val="20"/>
    </w:rPr>
  </w:style>
  <w:style w:type="paragraph" w:styleId="ab">
    <w:name w:val="List Paragraph"/>
    <w:basedOn w:val="a"/>
    <w:uiPriority w:val="34"/>
    <w:qFormat/>
    <w:rsid w:val="00C771A1"/>
    <w:pPr>
      <w:ind w:leftChars="400" w:left="800"/>
    </w:pPr>
  </w:style>
  <w:style w:type="paragraph" w:customStyle="1" w:styleId="p-txtdefault">
    <w:name w:val="p-txtdefault"/>
    <w:basedOn w:val="a"/>
    <w:rsid w:val="00104F71"/>
    <w:pPr>
      <w:widowControl/>
      <w:wordWrap/>
      <w:autoSpaceDE/>
      <w:autoSpaceDN/>
      <w:spacing w:before="163" w:after="100" w:afterAutospacing="1" w:line="272" w:lineRule="atLeast"/>
      <w:ind w:left="122"/>
      <w:jc w:val="left"/>
    </w:pPr>
    <w:rPr>
      <w:rFonts w:ascii="굴림" w:eastAsia="굴림" w:hAnsi="굴림" w:cs="굴림"/>
      <w:kern w:val="0"/>
      <w:sz w:val="24"/>
      <w:szCs w:val="24"/>
    </w:rPr>
  </w:style>
  <w:style w:type="paragraph" w:styleId="ac">
    <w:name w:val="Revision"/>
    <w:hidden/>
    <w:uiPriority w:val="99"/>
    <w:semiHidden/>
    <w:rsid w:val="00F629BD"/>
    <w:rPr>
      <w:kern w:val="2"/>
      <w:szCs w:val="22"/>
    </w:rPr>
  </w:style>
  <w:style w:type="character" w:styleId="ad">
    <w:name w:val="Hyperlink"/>
    <w:basedOn w:val="a0"/>
    <w:uiPriority w:val="99"/>
    <w:unhideWhenUsed/>
    <w:rsid w:val="00AB77B7"/>
    <w:rPr>
      <w:color w:val="0000FF"/>
      <w:u w:val="single"/>
    </w:rPr>
  </w:style>
</w:styles>
</file>

<file path=word/webSettings.xml><?xml version="1.0" encoding="utf-8"?>
<w:webSettings xmlns:r="http://schemas.openxmlformats.org/officeDocument/2006/relationships" xmlns:w="http://schemas.openxmlformats.org/wordprocessingml/2006/main">
  <w:divs>
    <w:div w:id="198203804">
      <w:bodyDiv w:val="1"/>
      <w:marLeft w:val="0"/>
      <w:marRight w:val="0"/>
      <w:marTop w:val="0"/>
      <w:marBottom w:val="0"/>
      <w:divBdr>
        <w:top w:val="none" w:sz="0" w:space="0" w:color="auto"/>
        <w:left w:val="none" w:sz="0" w:space="0" w:color="auto"/>
        <w:bottom w:val="none" w:sz="0" w:space="0" w:color="auto"/>
        <w:right w:val="none" w:sz="0" w:space="0" w:color="auto"/>
      </w:divBdr>
    </w:div>
    <w:div w:id="314605142">
      <w:bodyDiv w:val="1"/>
      <w:marLeft w:val="0"/>
      <w:marRight w:val="0"/>
      <w:marTop w:val="0"/>
      <w:marBottom w:val="0"/>
      <w:divBdr>
        <w:top w:val="none" w:sz="0" w:space="0" w:color="auto"/>
        <w:left w:val="none" w:sz="0" w:space="0" w:color="auto"/>
        <w:bottom w:val="none" w:sz="0" w:space="0" w:color="auto"/>
        <w:right w:val="none" w:sz="0" w:space="0" w:color="auto"/>
      </w:divBdr>
    </w:div>
    <w:div w:id="360866695">
      <w:bodyDiv w:val="1"/>
      <w:marLeft w:val="0"/>
      <w:marRight w:val="0"/>
      <w:marTop w:val="0"/>
      <w:marBottom w:val="0"/>
      <w:divBdr>
        <w:top w:val="none" w:sz="0" w:space="0" w:color="auto"/>
        <w:left w:val="none" w:sz="0" w:space="0" w:color="auto"/>
        <w:bottom w:val="none" w:sz="0" w:space="0" w:color="auto"/>
        <w:right w:val="none" w:sz="0" w:space="0" w:color="auto"/>
      </w:divBdr>
    </w:div>
    <w:div w:id="623777670">
      <w:bodyDiv w:val="1"/>
      <w:marLeft w:val="0"/>
      <w:marRight w:val="0"/>
      <w:marTop w:val="0"/>
      <w:marBottom w:val="0"/>
      <w:divBdr>
        <w:top w:val="none" w:sz="0" w:space="0" w:color="auto"/>
        <w:left w:val="none" w:sz="0" w:space="0" w:color="auto"/>
        <w:bottom w:val="none" w:sz="0" w:space="0" w:color="auto"/>
        <w:right w:val="none" w:sz="0" w:space="0" w:color="auto"/>
      </w:divBdr>
    </w:div>
    <w:div w:id="624967875">
      <w:bodyDiv w:val="1"/>
      <w:marLeft w:val="0"/>
      <w:marRight w:val="0"/>
      <w:marTop w:val="0"/>
      <w:marBottom w:val="0"/>
      <w:divBdr>
        <w:top w:val="none" w:sz="0" w:space="0" w:color="auto"/>
        <w:left w:val="none" w:sz="0" w:space="0" w:color="auto"/>
        <w:bottom w:val="none" w:sz="0" w:space="0" w:color="auto"/>
        <w:right w:val="none" w:sz="0" w:space="0" w:color="auto"/>
      </w:divBdr>
    </w:div>
    <w:div w:id="639530335">
      <w:bodyDiv w:val="1"/>
      <w:marLeft w:val="0"/>
      <w:marRight w:val="0"/>
      <w:marTop w:val="0"/>
      <w:marBottom w:val="0"/>
      <w:divBdr>
        <w:top w:val="none" w:sz="0" w:space="0" w:color="auto"/>
        <w:left w:val="none" w:sz="0" w:space="0" w:color="auto"/>
        <w:bottom w:val="none" w:sz="0" w:space="0" w:color="auto"/>
        <w:right w:val="none" w:sz="0" w:space="0" w:color="auto"/>
      </w:divBdr>
    </w:div>
    <w:div w:id="775101324">
      <w:bodyDiv w:val="1"/>
      <w:marLeft w:val="0"/>
      <w:marRight w:val="0"/>
      <w:marTop w:val="0"/>
      <w:marBottom w:val="0"/>
      <w:divBdr>
        <w:top w:val="none" w:sz="0" w:space="0" w:color="auto"/>
        <w:left w:val="none" w:sz="0" w:space="0" w:color="auto"/>
        <w:bottom w:val="none" w:sz="0" w:space="0" w:color="auto"/>
        <w:right w:val="none" w:sz="0" w:space="0" w:color="auto"/>
      </w:divBdr>
    </w:div>
    <w:div w:id="781538991">
      <w:bodyDiv w:val="1"/>
      <w:marLeft w:val="0"/>
      <w:marRight w:val="0"/>
      <w:marTop w:val="0"/>
      <w:marBottom w:val="0"/>
      <w:divBdr>
        <w:top w:val="none" w:sz="0" w:space="0" w:color="auto"/>
        <w:left w:val="none" w:sz="0" w:space="0" w:color="auto"/>
        <w:bottom w:val="none" w:sz="0" w:space="0" w:color="auto"/>
        <w:right w:val="none" w:sz="0" w:space="0" w:color="auto"/>
      </w:divBdr>
    </w:div>
    <w:div w:id="806706793">
      <w:bodyDiv w:val="1"/>
      <w:marLeft w:val="0"/>
      <w:marRight w:val="0"/>
      <w:marTop w:val="0"/>
      <w:marBottom w:val="0"/>
      <w:divBdr>
        <w:top w:val="none" w:sz="0" w:space="0" w:color="auto"/>
        <w:left w:val="none" w:sz="0" w:space="0" w:color="auto"/>
        <w:bottom w:val="none" w:sz="0" w:space="0" w:color="auto"/>
        <w:right w:val="none" w:sz="0" w:space="0" w:color="auto"/>
      </w:divBdr>
    </w:div>
    <w:div w:id="820775037">
      <w:bodyDiv w:val="1"/>
      <w:marLeft w:val="0"/>
      <w:marRight w:val="0"/>
      <w:marTop w:val="0"/>
      <w:marBottom w:val="0"/>
      <w:divBdr>
        <w:top w:val="none" w:sz="0" w:space="0" w:color="auto"/>
        <w:left w:val="none" w:sz="0" w:space="0" w:color="auto"/>
        <w:bottom w:val="none" w:sz="0" w:space="0" w:color="auto"/>
        <w:right w:val="none" w:sz="0" w:space="0" w:color="auto"/>
      </w:divBdr>
    </w:div>
    <w:div w:id="868032209">
      <w:bodyDiv w:val="1"/>
      <w:marLeft w:val="0"/>
      <w:marRight w:val="0"/>
      <w:marTop w:val="0"/>
      <w:marBottom w:val="0"/>
      <w:divBdr>
        <w:top w:val="none" w:sz="0" w:space="0" w:color="auto"/>
        <w:left w:val="none" w:sz="0" w:space="0" w:color="auto"/>
        <w:bottom w:val="none" w:sz="0" w:space="0" w:color="auto"/>
        <w:right w:val="none" w:sz="0" w:space="0" w:color="auto"/>
      </w:divBdr>
    </w:div>
    <w:div w:id="984352490">
      <w:bodyDiv w:val="1"/>
      <w:marLeft w:val="0"/>
      <w:marRight w:val="0"/>
      <w:marTop w:val="0"/>
      <w:marBottom w:val="0"/>
      <w:divBdr>
        <w:top w:val="none" w:sz="0" w:space="0" w:color="auto"/>
        <w:left w:val="none" w:sz="0" w:space="0" w:color="auto"/>
        <w:bottom w:val="none" w:sz="0" w:space="0" w:color="auto"/>
        <w:right w:val="none" w:sz="0" w:space="0" w:color="auto"/>
      </w:divBdr>
    </w:div>
    <w:div w:id="1024214290">
      <w:bodyDiv w:val="1"/>
      <w:marLeft w:val="0"/>
      <w:marRight w:val="0"/>
      <w:marTop w:val="0"/>
      <w:marBottom w:val="0"/>
      <w:divBdr>
        <w:top w:val="none" w:sz="0" w:space="0" w:color="auto"/>
        <w:left w:val="none" w:sz="0" w:space="0" w:color="auto"/>
        <w:bottom w:val="none" w:sz="0" w:space="0" w:color="auto"/>
        <w:right w:val="none" w:sz="0" w:space="0" w:color="auto"/>
      </w:divBdr>
    </w:div>
    <w:div w:id="1105231038">
      <w:bodyDiv w:val="1"/>
      <w:marLeft w:val="0"/>
      <w:marRight w:val="0"/>
      <w:marTop w:val="0"/>
      <w:marBottom w:val="0"/>
      <w:divBdr>
        <w:top w:val="none" w:sz="0" w:space="0" w:color="auto"/>
        <w:left w:val="none" w:sz="0" w:space="0" w:color="auto"/>
        <w:bottom w:val="none" w:sz="0" w:space="0" w:color="auto"/>
        <w:right w:val="none" w:sz="0" w:space="0" w:color="auto"/>
      </w:divBdr>
    </w:div>
    <w:div w:id="1184251478">
      <w:bodyDiv w:val="1"/>
      <w:marLeft w:val="0"/>
      <w:marRight w:val="0"/>
      <w:marTop w:val="0"/>
      <w:marBottom w:val="0"/>
      <w:divBdr>
        <w:top w:val="none" w:sz="0" w:space="0" w:color="auto"/>
        <w:left w:val="none" w:sz="0" w:space="0" w:color="auto"/>
        <w:bottom w:val="none" w:sz="0" w:space="0" w:color="auto"/>
        <w:right w:val="none" w:sz="0" w:space="0" w:color="auto"/>
      </w:divBdr>
    </w:div>
    <w:div w:id="1210269014">
      <w:bodyDiv w:val="1"/>
      <w:marLeft w:val="0"/>
      <w:marRight w:val="0"/>
      <w:marTop w:val="0"/>
      <w:marBottom w:val="0"/>
      <w:divBdr>
        <w:top w:val="none" w:sz="0" w:space="0" w:color="auto"/>
        <w:left w:val="none" w:sz="0" w:space="0" w:color="auto"/>
        <w:bottom w:val="none" w:sz="0" w:space="0" w:color="auto"/>
        <w:right w:val="none" w:sz="0" w:space="0" w:color="auto"/>
      </w:divBdr>
    </w:div>
    <w:div w:id="1403331161">
      <w:bodyDiv w:val="1"/>
      <w:marLeft w:val="0"/>
      <w:marRight w:val="0"/>
      <w:marTop w:val="0"/>
      <w:marBottom w:val="0"/>
      <w:divBdr>
        <w:top w:val="none" w:sz="0" w:space="0" w:color="auto"/>
        <w:left w:val="none" w:sz="0" w:space="0" w:color="auto"/>
        <w:bottom w:val="none" w:sz="0" w:space="0" w:color="auto"/>
        <w:right w:val="none" w:sz="0" w:space="0" w:color="auto"/>
      </w:divBdr>
    </w:div>
    <w:div w:id="1510173391">
      <w:bodyDiv w:val="1"/>
      <w:marLeft w:val="0"/>
      <w:marRight w:val="0"/>
      <w:marTop w:val="0"/>
      <w:marBottom w:val="0"/>
      <w:divBdr>
        <w:top w:val="none" w:sz="0" w:space="0" w:color="auto"/>
        <w:left w:val="none" w:sz="0" w:space="0" w:color="auto"/>
        <w:bottom w:val="none" w:sz="0" w:space="0" w:color="auto"/>
        <w:right w:val="none" w:sz="0" w:space="0" w:color="auto"/>
      </w:divBdr>
    </w:div>
    <w:div w:id="1535115519">
      <w:bodyDiv w:val="1"/>
      <w:marLeft w:val="0"/>
      <w:marRight w:val="0"/>
      <w:marTop w:val="0"/>
      <w:marBottom w:val="0"/>
      <w:divBdr>
        <w:top w:val="none" w:sz="0" w:space="0" w:color="auto"/>
        <w:left w:val="none" w:sz="0" w:space="0" w:color="auto"/>
        <w:bottom w:val="none" w:sz="0" w:space="0" w:color="auto"/>
        <w:right w:val="none" w:sz="0" w:space="0" w:color="auto"/>
      </w:divBdr>
    </w:div>
    <w:div w:id="1576472773">
      <w:bodyDiv w:val="1"/>
      <w:marLeft w:val="0"/>
      <w:marRight w:val="0"/>
      <w:marTop w:val="0"/>
      <w:marBottom w:val="0"/>
      <w:divBdr>
        <w:top w:val="none" w:sz="0" w:space="0" w:color="auto"/>
        <w:left w:val="none" w:sz="0" w:space="0" w:color="auto"/>
        <w:bottom w:val="none" w:sz="0" w:space="0" w:color="auto"/>
        <w:right w:val="none" w:sz="0" w:space="0" w:color="auto"/>
      </w:divBdr>
    </w:div>
    <w:div w:id="1769042122">
      <w:bodyDiv w:val="1"/>
      <w:marLeft w:val="0"/>
      <w:marRight w:val="0"/>
      <w:marTop w:val="0"/>
      <w:marBottom w:val="0"/>
      <w:divBdr>
        <w:top w:val="none" w:sz="0" w:space="0" w:color="auto"/>
        <w:left w:val="none" w:sz="0" w:space="0" w:color="auto"/>
        <w:bottom w:val="none" w:sz="0" w:space="0" w:color="auto"/>
        <w:right w:val="none" w:sz="0" w:space="0" w:color="auto"/>
      </w:divBdr>
    </w:div>
    <w:div w:id="1810825292">
      <w:bodyDiv w:val="1"/>
      <w:marLeft w:val="0"/>
      <w:marRight w:val="0"/>
      <w:marTop w:val="0"/>
      <w:marBottom w:val="0"/>
      <w:divBdr>
        <w:top w:val="none" w:sz="0" w:space="0" w:color="auto"/>
        <w:left w:val="none" w:sz="0" w:space="0" w:color="auto"/>
        <w:bottom w:val="none" w:sz="0" w:space="0" w:color="auto"/>
        <w:right w:val="none" w:sz="0" w:space="0" w:color="auto"/>
      </w:divBdr>
    </w:div>
    <w:div w:id="1849784296">
      <w:bodyDiv w:val="1"/>
      <w:marLeft w:val="0"/>
      <w:marRight w:val="0"/>
      <w:marTop w:val="0"/>
      <w:marBottom w:val="0"/>
      <w:divBdr>
        <w:top w:val="none" w:sz="0" w:space="0" w:color="auto"/>
        <w:left w:val="none" w:sz="0" w:space="0" w:color="auto"/>
        <w:bottom w:val="none" w:sz="0" w:space="0" w:color="auto"/>
        <w:right w:val="none" w:sz="0" w:space="0" w:color="auto"/>
      </w:divBdr>
    </w:div>
    <w:div w:id="1904489682">
      <w:bodyDiv w:val="1"/>
      <w:marLeft w:val="0"/>
      <w:marRight w:val="0"/>
      <w:marTop w:val="0"/>
      <w:marBottom w:val="0"/>
      <w:divBdr>
        <w:top w:val="none" w:sz="0" w:space="0" w:color="auto"/>
        <w:left w:val="none" w:sz="0" w:space="0" w:color="auto"/>
        <w:bottom w:val="none" w:sz="0" w:space="0" w:color="auto"/>
        <w:right w:val="none" w:sz="0" w:space="0" w:color="auto"/>
      </w:divBdr>
    </w:div>
    <w:div w:id="1918977121">
      <w:bodyDiv w:val="1"/>
      <w:marLeft w:val="0"/>
      <w:marRight w:val="0"/>
      <w:marTop w:val="0"/>
      <w:marBottom w:val="0"/>
      <w:divBdr>
        <w:top w:val="none" w:sz="0" w:space="0" w:color="auto"/>
        <w:left w:val="none" w:sz="0" w:space="0" w:color="auto"/>
        <w:bottom w:val="none" w:sz="0" w:space="0" w:color="auto"/>
        <w:right w:val="none" w:sz="0" w:space="0" w:color="auto"/>
      </w:divBdr>
    </w:div>
    <w:div w:id="1942958055">
      <w:bodyDiv w:val="1"/>
      <w:marLeft w:val="0"/>
      <w:marRight w:val="0"/>
      <w:marTop w:val="0"/>
      <w:marBottom w:val="0"/>
      <w:divBdr>
        <w:top w:val="none" w:sz="0" w:space="0" w:color="auto"/>
        <w:left w:val="none" w:sz="0" w:space="0" w:color="auto"/>
        <w:bottom w:val="none" w:sz="0" w:space="0" w:color="auto"/>
        <w:right w:val="none" w:sz="0" w:space="0" w:color="auto"/>
      </w:divBdr>
      <w:divsChild>
        <w:div w:id="527260408">
          <w:marLeft w:val="0"/>
          <w:marRight w:val="0"/>
          <w:marTop w:val="0"/>
          <w:marBottom w:val="0"/>
          <w:divBdr>
            <w:top w:val="none" w:sz="0" w:space="0" w:color="auto"/>
            <w:left w:val="none" w:sz="0" w:space="0" w:color="auto"/>
            <w:bottom w:val="none" w:sz="0" w:space="0" w:color="auto"/>
            <w:right w:val="none" w:sz="0" w:space="0" w:color="auto"/>
          </w:divBdr>
          <w:divsChild>
            <w:div w:id="1542942568">
              <w:marLeft w:val="27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5E97-7AF7-4646-B70F-E6882D96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996</Words>
  <Characters>5682</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6665</CharactersWithSpaces>
  <SharedDoc>false</SharedDoc>
  <HLinks>
    <vt:vector size="6" baseType="variant">
      <vt:variant>
        <vt:i4>3735656</vt:i4>
      </vt:variant>
      <vt:variant>
        <vt:i4>0</vt:i4>
      </vt:variant>
      <vt:variant>
        <vt:i4>0</vt:i4>
      </vt:variant>
      <vt:variant>
        <vt:i4>5</vt:i4>
      </vt:variant>
      <vt:variant>
        <vt:lpwstr>http://news.donga.com/3/all/20101116/32622000/1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asan11</dc:creator>
  <cp:lastModifiedBy>ASAN</cp:lastModifiedBy>
  <cp:revision>5</cp:revision>
  <cp:lastPrinted>2011-01-19T09:49:00Z</cp:lastPrinted>
  <dcterms:created xsi:type="dcterms:W3CDTF">2011-01-19T13:39:00Z</dcterms:created>
  <dcterms:modified xsi:type="dcterms:W3CDTF">2011-01-19T13:50:00Z</dcterms:modified>
</cp:coreProperties>
</file>