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48" w:type="dxa"/>
        <w:tblLook w:val="04A0" w:firstRow="1" w:lastRow="0" w:firstColumn="1" w:lastColumn="0" w:noHBand="0" w:noVBand="1"/>
      </w:tblPr>
      <w:tblGrid>
        <w:gridCol w:w="2661"/>
        <w:gridCol w:w="3711"/>
        <w:gridCol w:w="3419"/>
      </w:tblGrid>
      <w:tr w:rsidR="005628BC"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E0171">
            <w:pPr>
              <w:jc w:val="center"/>
              <w:rPr>
                <w:sz w:val="32"/>
              </w:rPr>
            </w:pPr>
          </w:p>
          <w:p w:rsidR="00830FFA" w:rsidRDefault="00830FFA" w:rsidP="00DE0171">
            <w:pPr>
              <w:jc w:val="center"/>
            </w:pPr>
            <w:r>
              <w:rPr>
                <w:noProof/>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DE0171">
        <w:trPr>
          <w:trHeight w:val="342"/>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2429C4" w:rsidP="005F5853">
            <w:pPr>
              <w:jc w:val="left"/>
              <w:rPr>
                <w:rFonts w:ascii="Times New Roman" w:hAnsi="Times New Roman" w:cs="Times New Roman"/>
                <w:sz w:val="26"/>
                <w:szCs w:val="26"/>
              </w:rPr>
            </w:pPr>
            <w:r>
              <w:rPr>
                <w:rFonts w:ascii="Times New Roman" w:hAnsi="Times New Roman" w:cs="Times New Roman" w:hint="eastAsia"/>
                <w:sz w:val="26"/>
                <w:szCs w:val="26"/>
              </w:rPr>
              <w:t>May 15</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804BF2" w:rsidP="00930B76">
            <w:pPr>
              <w:jc w:val="left"/>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DE0171">
        <w:trPr>
          <w:trHeight w:val="405"/>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930B76" w:rsidRDefault="008A0FB1" w:rsidP="00596E99">
            <w:pPr>
              <w:jc w:val="left"/>
              <w:rPr>
                <w:rFonts w:ascii="Times New Roman" w:hAnsi="Times New Roman" w:cs="Times New Roman"/>
                <w:sz w:val="26"/>
                <w:szCs w:val="26"/>
              </w:rPr>
            </w:pPr>
            <w:r>
              <w:rPr>
                <w:rFonts w:ascii="Times New Roman" w:hAnsi="Times New Roman" w:cs="Times New Roman" w:hint="eastAsia"/>
                <w:sz w:val="26"/>
                <w:szCs w:val="26"/>
              </w:rPr>
              <w:t xml:space="preserve">Total of </w:t>
            </w:r>
            <w:r w:rsidR="00596E99">
              <w:rPr>
                <w:rFonts w:ascii="Times New Roman" w:hAnsi="Times New Roman" w:cs="Times New Roman" w:hint="eastAsia"/>
                <w:sz w:val="26"/>
                <w:szCs w:val="26"/>
              </w:rPr>
              <w:t>1</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tcPr>
          <w:p w:rsidR="0097522A" w:rsidRDefault="0097522A" w:rsidP="00930B76">
            <w:pPr>
              <w:jc w:val="left"/>
              <w:rPr>
                <w:rFonts w:ascii="Times New Roman" w:hAnsi="Times New Roman" w:cs="Times New Roman"/>
                <w:sz w:val="26"/>
                <w:szCs w:val="26"/>
              </w:rPr>
            </w:pPr>
            <w:r>
              <w:rPr>
                <w:rFonts w:ascii="Times New Roman" w:hAnsi="Times New Roman" w:cs="Times New Roman" w:hint="eastAsia"/>
                <w:sz w:val="26"/>
                <w:szCs w:val="26"/>
              </w:rPr>
              <w:t xml:space="preserve">Contact Point: </w:t>
            </w:r>
          </w:p>
          <w:p w:rsidR="005628BC" w:rsidRPr="00930B76" w:rsidRDefault="00A31DD5" w:rsidP="00930B76">
            <w:pPr>
              <w:jc w:val="left"/>
              <w:rPr>
                <w:rFonts w:ascii="Times New Roman" w:hAnsi="Times New Roman" w:cs="Times New Roman"/>
                <w:sz w:val="26"/>
                <w:szCs w:val="26"/>
              </w:rPr>
            </w:pPr>
            <w:r>
              <w:rPr>
                <w:rFonts w:ascii="Times New Roman" w:hAnsi="Times New Roman" w:cs="Times New Roman" w:hint="eastAsia"/>
                <w:sz w:val="26"/>
                <w:szCs w:val="26"/>
              </w:rPr>
              <w:t>Ms Heesun Kim</w:t>
            </w:r>
          </w:p>
        </w:tc>
      </w:tr>
      <w:tr w:rsidR="005628BC" w:rsidRPr="00804BF2" w:rsidTr="00DE0171">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8" w:space="0" w:color="auto"/>
              <w:right w:val="single" w:sz="4" w:space="0" w:color="FFFFFF" w:themeColor="background1"/>
            </w:tcBorders>
          </w:tcPr>
          <w:p w:rsidR="00172B77" w:rsidRPr="004A134D" w:rsidRDefault="00A31DD5" w:rsidP="00A31DD5">
            <w:pPr>
              <w:jc w:val="left"/>
              <w:rPr>
                <w:rFonts w:ascii="Times New Roman" w:hAnsi="Times New Roman" w:cs="Times New Roman"/>
                <w:sz w:val="26"/>
                <w:szCs w:val="26"/>
              </w:rPr>
            </w:pPr>
            <w:r>
              <w:rPr>
                <w:rFonts w:ascii="Times New Roman" w:hAnsi="Times New Roman" w:cs="Times New Roman"/>
                <w:sz w:val="26"/>
                <w:szCs w:val="26"/>
              </w:rPr>
              <w:t>02-3701-73</w:t>
            </w:r>
            <w:r>
              <w:rPr>
                <w:rFonts w:ascii="Times New Roman" w:hAnsi="Times New Roman" w:cs="Times New Roman" w:hint="eastAsia"/>
                <w:sz w:val="26"/>
                <w:szCs w:val="26"/>
              </w:rPr>
              <w:t>87</w:t>
            </w:r>
          </w:p>
        </w:tc>
        <w:tc>
          <w:tcPr>
            <w:tcW w:w="3263" w:type="dxa"/>
            <w:tcBorders>
              <w:top w:val="single" w:sz="4" w:space="0" w:color="auto"/>
              <w:left w:val="single" w:sz="4" w:space="0" w:color="FFFFFF" w:themeColor="background1"/>
              <w:bottom w:val="single" w:sz="8" w:space="0" w:color="auto"/>
              <w:right w:val="single" w:sz="4" w:space="0" w:color="FFFFFF" w:themeColor="background1"/>
            </w:tcBorders>
          </w:tcPr>
          <w:p w:rsidR="000F7542" w:rsidRPr="00930B76" w:rsidRDefault="006D6D17" w:rsidP="00930B76">
            <w:pPr>
              <w:jc w:val="left"/>
              <w:rPr>
                <w:rFonts w:ascii="Times New Roman" w:hAnsi="Times New Roman" w:cs="Times New Roman"/>
                <w:sz w:val="26"/>
                <w:szCs w:val="26"/>
              </w:rPr>
            </w:pPr>
            <w:hyperlink r:id="rId10" w:history="1">
              <w:r w:rsidR="00804BF2" w:rsidRPr="00930B76">
                <w:rPr>
                  <w:rStyle w:val="a8"/>
                  <w:rFonts w:ascii="Times New Roman" w:hAnsi="Times New Roman" w:cs="Times New Roman"/>
                  <w:sz w:val="26"/>
                  <w:szCs w:val="26"/>
                </w:rPr>
                <w:t>communications@asaninst.org</w:t>
              </w:r>
            </w:hyperlink>
          </w:p>
        </w:tc>
      </w:tr>
    </w:tbl>
    <w:p w:rsidR="00F82EF0" w:rsidRDefault="00F82EF0"/>
    <w:p w:rsidR="00172B77" w:rsidRDefault="00BC11F1">
      <w:r>
        <w:rPr>
          <w:noProof/>
        </w:rPr>
        <mc:AlternateContent>
          <mc:Choice Requires="wps">
            <w:drawing>
              <wp:anchor distT="0" distB="0" distL="114300" distR="114300" simplePos="0" relativeHeight="251658240" behindDoc="0" locked="0" layoutInCell="1" allowOverlap="1">
                <wp:simplePos x="0" y="0"/>
                <wp:positionH relativeFrom="column">
                  <wp:posOffset>431165</wp:posOffset>
                </wp:positionH>
                <wp:positionV relativeFrom="paragraph">
                  <wp:posOffset>3810</wp:posOffset>
                </wp:positionV>
                <wp:extent cx="6035040" cy="560705"/>
                <wp:effectExtent l="0" t="0" r="2286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60705"/>
                        </a:xfrm>
                        <a:prstGeom prst="rect">
                          <a:avLst/>
                        </a:prstGeom>
                        <a:solidFill>
                          <a:srgbClr val="FFFFFF"/>
                        </a:solidFill>
                        <a:ln w="19050">
                          <a:solidFill>
                            <a:schemeClr val="tx1"/>
                          </a:solidFill>
                          <a:miter lim="800000"/>
                          <a:headEnd/>
                          <a:tailEnd/>
                        </a:ln>
                      </wps:spPr>
                      <wps:txbx>
                        <w:txbxContent>
                          <w:p w:rsidR="005F5853" w:rsidRDefault="00AF2980" w:rsidP="00BC11F1">
                            <w:pPr>
                              <w:spacing w:beforeLines="50" w:before="120" w:afterLines="50" w:after="120" w:line="360" w:lineRule="auto"/>
                              <w:jc w:val="center"/>
                              <w:rPr>
                                <w:rFonts w:ascii="Times New Roman" w:hAnsi="Times New Roman" w:cs="Times New Roman"/>
                                <w:b/>
                                <w:sz w:val="32"/>
                                <w:szCs w:val="34"/>
                              </w:rPr>
                            </w:pPr>
                            <w:r>
                              <w:rPr>
                                <w:rFonts w:ascii="Times New Roman" w:hAnsi="Times New Roman" w:cs="Times New Roman" w:hint="eastAsia"/>
                                <w:b/>
                                <w:sz w:val="32"/>
                                <w:szCs w:val="34"/>
                              </w:rPr>
                              <w:t xml:space="preserve">93 percent </w:t>
                            </w:r>
                            <w:r w:rsidR="0044411C">
                              <w:rPr>
                                <w:rFonts w:ascii="Times New Roman" w:hAnsi="Times New Roman" w:cs="Times New Roman" w:hint="eastAsia"/>
                                <w:b/>
                                <w:sz w:val="32"/>
                                <w:szCs w:val="34"/>
                              </w:rPr>
                              <w:t>S</w:t>
                            </w:r>
                            <w:r>
                              <w:rPr>
                                <w:rFonts w:ascii="Times New Roman" w:hAnsi="Times New Roman" w:cs="Times New Roman" w:hint="eastAsia"/>
                                <w:b/>
                                <w:sz w:val="32"/>
                                <w:szCs w:val="34"/>
                              </w:rPr>
                              <w:t>.</w:t>
                            </w:r>
                            <w:r w:rsidR="0044411C">
                              <w:rPr>
                                <w:rFonts w:ascii="Times New Roman" w:hAnsi="Times New Roman" w:cs="Times New Roman" w:hint="eastAsia"/>
                                <w:b/>
                                <w:sz w:val="32"/>
                                <w:szCs w:val="34"/>
                              </w:rPr>
                              <w:t xml:space="preserve"> Korean </w:t>
                            </w:r>
                            <w:r>
                              <w:rPr>
                                <w:rFonts w:ascii="Times New Roman" w:hAnsi="Times New Roman" w:cs="Times New Roman" w:hint="eastAsia"/>
                                <w:b/>
                                <w:sz w:val="32"/>
                                <w:szCs w:val="34"/>
                              </w:rPr>
                              <w:t>F</w:t>
                            </w:r>
                            <w:r w:rsidR="00EF5481">
                              <w:rPr>
                                <w:rFonts w:ascii="Times New Roman" w:hAnsi="Times New Roman" w:cs="Times New Roman" w:hint="eastAsia"/>
                                <w:b/>
                                <w:sz w:val="32"/>
                                <w:szCs w:val="34"/>
                              </w:rPr>
                              <w:t>ind</w:t>
                            </w:r>
                            <w:r w:rsidR="0044411C">
                              <w:rPr>
                                <w:rFonts w:ascii="Times New Roman" w:hAnsi="Times New Roman" w:cs="Times New Roman" w:hint="eastAsia"/>
                                <w:b/>
                                <w:sz w:val="32"/>
                                <w:szCs w:val="34"/>
                              </w:rPr>
                              <w:t xml:space="preserve"> </w:t>
                            </w:r>
                            <w:r w:rsidR="002429C4">
                              <w:rPr>
                                <w:rFonts w:ascii="Times New Roman" w:hAnsi="Times New Roman" w:cs="Times New Roman" w:hint="eastAsia"/>
                                <w:b/>
                                <w:sz w:val="32"/>
                                <w:szCs w:val="34"/>
                              </w:rPr>
                              <w:t>Corruption</w:t>
                            </w:r>
                            <w:r>
                              <w:rPr>
                                <w:rFonts w:ascii="Times New Roman" w:hAnsi="Times New Roman" w:cs="Times New Roman" w:hint="eastAsia"/>
                                <w:b/>
                                <w:sz w:val="32"/>
                                <w:szCs w:val="34"/>
                              </w:rPr>
                              <w:t xml:space="preserve"> </w:t>
                            </w:r>
                            <w:r w:rsidR="00EF5481">
                              <w:rPr>
                                <w:rFonts w:ascii="Times New Roman" w:hAnsi="Times New Roman" w:cs="Times New Roman" w:hint="eastAsia"/>
                                <w:b/>
                                <w:sz w:val="32"/>
                                <w:szCs w:val="34"/>
                              </w:rPr>
                              <w:t xml:space="preserve">to be </w:t>
                            </w:r>
                            <w:r>
                              <w:rPr>
                                <w:rFonts w:ascii="Times New Roman" w:hAnsi="Times New Roman" w:cs="Times New Roman" w:hint="eastAsia"/>
                                <w:b/>
                                <w:sz w:val="32"/>
                                <w:szCs w:val="34"/>
                              </w:rPr>
                              <w:t>a Serious Problem</w:t>
                            </w:r>
                          </w:p>
                          <w:p w:rsidR="007C3558" w:rsidRDefault="007C3558" w:rsidP="00BC11F1">
                            <w:pPr>
                              <w:spacing w:beforeLines="50" w:before="120" w:afterLines="50" w:after="120" w:line="360" w:lineRule="auto"/>
                              <w:jc w:val="center"/>
                              <w:rPr>
                                <w:rFonts w:ascii="Times New Roman" w:hAnsi="Times New Roman" w:cs="Times New Roman"/>
                                <w:b/>
                                <w:sz w:val="32"/>
                                <w:szCs w:val="34"/>
                              </w:rPr>
                            </w:pPr>
                          </w:p>
                          <w:p w:rsidR="005F5853" w:rsidRDefault="005F5853" w:rsidP="00BC11F1">
                            <w:pPr>
                              <w:spacing w:beforeLines="50" w:before="120" w:afterLines="50" w:after="120" w:line="360" w:lineRule="auto"/>
                              <w:jc w:val="center"/>
                              <w:rPr>
                                <w:rFonts w:ascii="Times New Roman" w:hAnsi="Times New Roman" w:cs="Times New Roman"/>
                                <w:b/>
                                <w:sz w:val="32"/>
                                <w:szCs w:val="34"/>
                              </w:rPr>
                            </w:pPr>
                          </w:p>
                          <w:p w:rsidR="00930B76" w:rsidRPr="001F29BF" w:rsidRDefault="008A0FB1" w:rsidP="00BC11F1">
                            <w:pPr>
                              <w:spacing w:beforeLines="50" w:before="120" w:afterLines="50" w:after="120" w:line="360" w:lineRule="auto"/>
                              <w:jc w:val="center"/>
                              <w:rPr>
                                <w:b/>
                                <w:sz w:val="32"/>
                                <w:szCs w:val="34"/>
                              </w:rPr>
                            </w:pPr>
                            <w:r w:rsidRPr="001F29BF">
                              <w:rPr>
                                <w:rFonts w:ascii="Times New Roman" w:hAnsi="Times New Roman" w:cs="Times New Roman" w:hint="eastAsia"/>
                                <w:b/>
                                <w:sz w:val="32"/>
                                <w:szCs w:val="3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5pt;margin-top:.3pt;width:475.2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" strokecolor="black [3213]" strokeweight="1.5pt">
                <v:textbox>
                  <w:txbxContent>
                    <w:p w:rsidR="005F5853" w:rsidRDefault="00AF2980" w:rsidP="00BC11F1">
                      <w:pPr>
                        <w:spacing w:beforeLines="50" w:before="120" w:afterLines="50" w:after="120" w:line="360" w:lineRule="auto"/>
                        <w:jc w:val="center"/>
                        <w:rPr>
                          <w:rFonts w:ascii="Times New Roman" w:hAnsi="Times New Roman" w:cs="Times New Roman"/>
                          <w:b/>
                          <w:sz w:val="32"/>
                          <w:szCs w:val="34"/>
                        </w:rPr>
                      </w:pPr>
                      <w:r>
                        <w:rPr>
                          <w:rFonts w:ascii="Times New Roman" w:hAnsi="Times New Roman" w:cs="Times New Roman" w:hint="eastAsia"/>
                          <w:b/>
                          <w:sz w:val="32"/>
                          <w:szCs w:val="34"/>
                        </w:rPr>
                        <w:t xml:space="preserve">93 percent </w:t>
                      </w:r>
                      <w:r w:rsidR="0044411C">
                        <w:rPr>
                          <w:rFonts w:ascii="Times New Roman" w:hAnsi="Times New Roman" w:cs="Times New Roman" w:hint="eastAsia"/>
                          <w:b/>
                          <w:sz w:val="32"/>
                          <w:szCs w:val="34"/>
                        </w:rPr>
                        <w:t>S</w:t>
                      </w:r>
                      <w:r>
                        <w:rPr>
                          <w:rFonts w:ascii="Times New Roman" w:hAnsi="Times New Roman" w:cs="Times New Roman" w:hint="eastAsia"/>
                          <w:b/>
                          <w:sz w:val="32"/>
                          <w:szCs w:val="34"/>
                        </w:rPr>
                        <w:t>.</w:t>
                      </w:r>
                      <w:r w:rsidR="0044411C">
                        <w:rPr>
                          <w:rFonts w:ascii="Times New Roman" w:hAnsi="Times New Roman" w:cs="Times New Roman" w:hint="eastAsia"/>
                          <w:b/>
                          <w:sz w:val="32"/>
                          <w:szCs w:val="34"/>
                        </w:rPr>
                        <w:t xml:space="preserve"> Korean </w:t>
                      </w:r>
                      <w:r>
                        <w:rPr>
                          <w:rFonts w:ascii="Times New Roman" w:hAnsi="Times New Roman" w:cs="Times New Roman" w:hint="eastAsia"/>
                          <w:b/>
                          <w:sz w:val="32"/>
                          <w:szCs w:val="34"/>
                        </w:rPr>
                        <w:t>F</w:t>
                      </w:r>
                      <w:r w:rsidR="00EF5481">
                        <w:rPr>
                          <w:rFonts w:ascii="Times New Roman" w:hAnsi="Times New Roman" w:cs="Times New Roman" w:hint="eastAsia"/>
                          <w:b/>
                          <w:sz w:val="32"/>
                          <w:szCs w:val="34"/>
                        </w:rPr>
                        <w:t>ind</w:t>
                      </w:r>
                      <w:r w:rsidR="0044411C">
                        <w:rPr>
                          <w:rFonts w:ascii="Times New Roman" w:hAnsi="Times New Roman" w:cs="Times New Roman" w:hint="eastAsia"/>
                          <w:b/>
                          <w:sz w:val="32"/>
                          <w:szCs w:val="34"/>
                        </w:rPr>
                        <w:t xml:space="preserve"> </w:t>
                      </w:r>
                      <w:r w:rsidR="002429C4">
                        <w:rPr>
                          <w:rFonts w:ascii="Times New Roman" w:hAnsi="Times New Roman" w:cs="Times New Roman" w:hint="eastAsia"/>
                          <w:b/>
                          <w:sz w:val="32"/>
                          <w:szCs w:val="34"/>
                        </w:rPr>
                        <w:t>Corruption</w:t>
                      </w:r>
                      <w:r>
                        <w:rPr>
                          <w:rFonts w:ascii="Times New Roman" w:hAnsi="Times New Roman" w:cs="Times New Roman" w:hint="eastAsia"/>
                          <w:b/>
                          <w:sz w:val="32"/>
                          <w:szCs w:val="34"/>
                        </w:rPr>
                        <w:t xml:space="preserve"> </w:t>
                      </w:r>
                      <w:r w:rsidR="00EF5481">
                        <w:rPr>
                          <w:rFonts w:ascii="Times New Roman" w:hAnsi="Times New Roman" w:cs="Times New Roman" w:hint="eastAsia"/>
                          <w:b/>
                          <w:sz w:val="32"/>
                          <w:szCs w:val="34"/>
                        </w:rPr>
                        <w:t xml:space="preserve">to be </w:t>
                      </w:r>
                      <w:r>
                        <w:rPr>
                          <w:rFonts w:ascii="Times New Roman" w:hAnsi="Times New Roman" w:cs="Times New Roman" w:hint="eastAsia"/>
                          <w:b/>
                          <w:sz w:val="32"/>
                          <w:szCs w:val="34"/>
                        </w:rPr>
                        <w:t>a Serious Problem</w:t>
                      </w:r>
                    </w:p>
                    <w:p w:rsidR="007C3558" w:rsidRDefault="007C3558" w:rsidP="00BC11F1">
                      <w:pPr>
                        <w:spacing w:beforeLines="50" w:before="120" w:afterLines="50" w:after="120" w:line="360" w:lineRule="auto"/>
                        <w:jc w:val="center"/>
                        <w:rPr>
                          <w:rFonts w:ascii="Times New Roman" w:hAnsi="Times New Roman" w:cs="Times New Roman"/>
                          <w:b/>
                          <w:sz w:val="32"/>
                          <w:szCs w:val="34"/>
                        </w:rPr>
                      </w:pPr>
                    </w:p>
                    <w:p w:rsidR="005F5853" w:rsidRDefault="005F5853" w:rsidP="00BC11F1">
                      <w:pPr>
                        <w:spacing w:beforeLines="50" w:before="120" w:afterLines="50" w:after="120" w:line="360" w:lineRule="auto"/>
                        <w:jc w:val="center"/>
                        <w:rPr>
                          <w:rFonts w:ascii="Times New Roman" w:hAnsi="Times New Roman" w:cs="Times New Roman"/>
                          <w:b/>
                          <w:sz w:val="32"/>
                          <w:szCs w:val="34"/>
                        </w:rPr>
                      </w:pPr>
                    </w:p>
                    <w:p w:rsidR="00930B76" w:rsidRPr="001F29BF" w:rsidRDefault="008A0FB1" w:rsidP="00BC11F1">
                      <w:pPr>
                        <w:spacing w:beforeLines="50" w:before="120" w:afterLines="50" w:after="120" w:line="360" w:lineRule="auto"/>
                        <w:jc w:val="center"/>
                        <w:rPr>
                          <w:b/>
                          <w:sz w:val="32"/>
                          <w:szCs w:val="34"/>
                        </w:rPr>
                      </w:pPr>
                      <w:r w:rsidRPr="001F29BF">
                        <w:rPr>
                          <w:rFonts w:ascii="Times New Roman" w:hAnsi="Times New Roman" w:cs="Times New Roman" w:hint="eastAsia"/>
                          <w:b/>
                          <w:sz w:val="32"/>
                          <w:szCs w:val="34"/>
                        </w:rPr>
                        <w:t xml:space="preserve"> </w:t>
                      </w:r>
                    </w:p>
                  </w:txbxContent>
                </v:textbox>
              </v:shape>
            </w:pict>
          </mc:Fallback>
        </mc:AlternateContent>
      </w:r>
    </w:p>
    <w:p w:rsidR="00172B77" w:rsidRDefault="00172B77"/>
    <w:p w:rsidR="00172B77" w:rsidRDefault="00172B77"/>
    <w:p w:rsidR="00F82EF0" w:rsidRPr="0030729E" w:rsidRDefault="00F82EF0" w:rsidP="00BC11F1">
      <w:pPr>
        <w:rPr>
          <w:sz w:val="14"/>
        </w:rPr>
      </w:pPr>
    </w:p>
    <w:p w:rsidR="00E57252" w:rsidRPr="00E57252" w:rsidRDefault="00E57252" w:rsidP="00BC11F1">
      <w:pPr>
        <w:rPr>
          <w:sz w:val="2"/>
          <w:szCs w:val="2"/>
        </w:rPr>
      </w:pPr>
    </w:p>
    <w:p w:rsidR="009A4C3E" w:rsidRPr="00BC11F1" w:rsidRDefault="009A4C3E" w:rsidP="00BC11F1">
      <w:pPr>
        <w:pStyle w:val="a7"/>
        <w:numPr>
          <w:ilvl w:val="0"/>
          <w:numId w:val="28"/>
        </w:numPr>
        <w:ind w:leftChars="0" w:left="1276" w:right="566" w:hanging="567"/>
        <w:rPr>
          <w:rFonts w:ascii="Times New Roman" w:eastAsia="Arial Unicode MS" w:hAnsi="Times New Roman" w:cs="Times New Roman"/>
          <w:sz w:val="14"/>
          <w:szCs w:val="32"/>
        </w:rPr>
      </w:pPr>
      <w:r w:rsidRPr="0044411C">
        <w:rPr>
          <w:rFonts w:ascii="Times New Roman" w:eastAsia="Arial Unicode MS" w:hAnsi="Times New Roman" w:cs="Times New Roman" w:hint="eastAsia"/>
          <w:sz w:val="24"/>
          <w:szCs w:val="24"/>
        </w:rPr>
        <w:t xml:space="preserve">From </w:t>
      </w:r>
      <w:r w:rsidR="002429C4">
        <w:rPr>
          <w:rFonts w:ascii="Times New Roman" w:eastAsia="Arial Unicode MS" w:hAnsi="Times New Roman" w:cs="Times New Roman" w:hint="eastAsia"/>
          <w:sz w:val="24"/>
          <w:szCs w:val="24"/>
        </w:rPr>
        <w:t>May</w:t>
      </w:r>
      <w:r w:rsidRPr="0044411C">
        <w:rPr>
          <w:rFonts w:ascii="Times New Roman" w:eastAsia="Arial Unicode MS" w:hAnsi="Times New Roman" w:cs="Times New Roman" w:hint="eastAsia"/>
          <w:sz w:val="24"/>
          <w:szCs w:val="24"/>
        </w:rPr>
        <w:t xml:space="preserve"> </w:t>
      </w:r>
      <w:r w:rsidR="002429C4">
        <w:rPr>
          <w:rFonts w:ascii="Times New Roman" w:eastAsia="Arial Unicode MS" w:hAnsi="Times New Roman" w:cs="Times New Roman" w:hint="eastAsia"/>
          <w:sz w:val="24"/>
          <w:szCs w:val="24"/>
        </w:rPr>
        <w:t>10</w:t>
      </w:r>
      <w:r w:rsidRPr="0044411C">
        <w:rPr>
          <w:rFonts w:ascii="Times New Roman" w:eastAsia="Arial Unicode MS" w:hAnsi="Times New Roman" w:cs="Times New Roman" w:hint="eastAsia"/>
          <w:sz w:val="24"/>
          <w:szCs w:val="24"/>
        </w:rPr>
        <w:t>-</w:t>
      </w:r>
      <w:r w:rsidR="002429C4">
        <w:rPr>
          <w:rFonts w:ascii="Times New Roman" w:eastAsia="Arial Unicode MS" w:hAnsi="Times New Roman" w:cs="Times New Roman" w:hint="eastAsia"/>
          <w:sz w:val="24"/>
          <w:szCs w:val="24"/>
        </w:rPr>
        <w:t>12</w:t>
      </w:r>
      <w:r w:rsidRPr="0044411C">
        <w:rPr>
          <w:rFonts w:ascii="Times New Roman" w:eastAsia="Arial Unicode MS" w:hAnsi="Times New Roman" w:cs="Times New Roman" w:hint="eastAsia"/>
          <w:sz w:val="24"/>
          <w:szCs w:val="24"/>
        </w:rPr>
        <w:t xml:space="preserve">, 2014 the Asan Institute for Policy Studies conducted a public opinion survey on </w:t>
      </w:r>
      <w:r w:rsidR="0064705C">
        <w:rPr>
          <w:rFonts w:ascii="Times New Roman" w:eastAsia="Arial Unicode MS" w:hAnsi="Times New Roman" w:cs="Times New Roman" w:hint="eastAsia"/>
          <w:sz w:val="24"/>
          <w:szCs w:val="24"/>
        </w:rPr>
        <w:t xml:space="preserve">attitudes toward </w:t>
      </w:r>
      <w:r w:rsidR="002429C4">
        <w:rPr>
          <w:rFonts w:ascii="Times New Roman" w:eastAsia="Arial Unicode MS" w:hAnsi="Times New Roman" w:cs="Times New Roman" w:hint="eastAsia"/>
          <w:sz w:val="24"/>
          <w:szCs w:val="24"/>
        </w:rPr>
        <w:t>corruption in Korea</w:t>
      </w:r>
      <w:r w:rsidRPr="0044411C">
        <w:rPr>
          <w:rFonts w:ascii="Times New Roman" w:eastAsia="Arial Unicode MS" w:hAnsi="Times New Roman" w:cs="Times New Roman"/>
          <w:sz w:val="24"/>
          <w:szCs w:val="24"/>
        </w:rPr>
        <w:t xml:space="preserve">. </w:t>
      </w:r>
      <w:r w:rsidR="00BC11F1">
        <w:rPr>
          <w:rFonts w:ascii="Times New Roman" w:eastAsia="Arial Unicode MS" w:hAnsi="Times New Roman" w:cs="Times New Roman" w:hint="eastAsia"/>
          <w:sz w:val="32"/>
          <w:szCs w:val="32"/>
        </w:rPr>
        <w:br/>
      </w:r>
    </w:p>
    <w:p w:rsidR="00414507" w:rsidRPr="00BC11F1" w:rsidRDefault="002429C4" w:rsidP="00BC11F1">
      <w:pPr>
        <w:pStyle w:val="a7"/>
        <w:numPr>
          <w:ilvl w:val="0"/>
          <w:numId w:val="28"/>
        </w:numPr>
        <w:ind w:leftChars="0" w:left="1276" w:right="566" w:hanging="567"/>
        <w:rPr>
          <w:rFonts w:ascii="Times New Roman" w:eastAsia="Arial Unicode MS" w:hAnsi="Times New Roman" w:cs="Times New Roman"/>
          <w:sz w:val="14"/>
          <w:szCs w:val="32"/>
        </w:rPr>
      </w:pPr>
      <w:r>
        <w:rPr>
          <w:rFonts w:ascii="Times New Roman" w:eastAsia="Arial Unicode MS" w:hAnsi="Times New Roman" w:cs="Times New Roman" w:hint="eastAsia"/>
          <w:sz w:val="24"/>
          <w:szCs w:val="24"/>
        </w:rPr>
        <w:t>Corruption in Korean society was cited as a serious problem by 93.4%.</w:t>
      </w:r>
      <w:r w:rsidR="00BC11F1">
        <w:rPr>
          <w:rFonts w:ascii="Times New Roman" w:eastAsia="Arial Unicode MS" w:hAnsi="Times New Roman" w:cs="Times New Roman"/>
          <w:sz w:val="24"/>
          <w:szCs w:val="24"/>
        </w:rPr>
        <w:br/>
      </w:r>
    </w:p>
    <w:p w:rsidR="009A4C3E" w:rsidRPr="00BC11F1" w:rsidRDefault="002429C4" w:rsidP="00BC11F1">
      <w:pPr>
        <w:pStyle w:val="a7"/>
        <w:numPr>
          <w:ilvl w:val="0"/>
          <w:numId w:val="28"/>
        </w:numPr>
        <w:ind w:leftChars="0" w:left="1276" w:right="566" w:hanging="567"/>
        <w:rPr>
          <w:rFonts w:ascii="Times New Roman" w:eastAsia="Arial Unicode MS" w:hAnsi="Times New Roman" w:cs="Times New Roman"/>
          <w:sz w:val="14"/>
          <w:szCs w:val="32"/>
        </w:rPr>
      </w:pPr>
      <w:r>
        <w:rPr>
          <w:rFonts w:ascii="Times New Roman" w:eastAsia="Arial Unicode MS" w:hAnsi="Times New Roman" w:cs="Times New Roman" w:hint="eastAsia"/>
          <w:sz w:val="24"/>
          <w:szCs w:val="24"/>
        </w:rPr>
        <w:t xml:space="preserve">A plurality (47.5%) stated that corruption was now a more serious problem than it was </w:t>
      </w:r>
      <w:r w:rsidR="00540C71">
        <w:rPr>
          <w:rFonts w:ascii="Times New Roman" w:eastAsia="Arial Unicode MS" w:hAnsi="Times New Roman" w:cs="Times New Roman" w:hint="eastAsia"/>
          <w:sz w:val="24"/>
          <w:szCs w:val="24"/>
        </w:rPr>
        <w:t>a decade</w:t>
      </w:r>
      <w:r>
        <w:rPr>
          <w:rFonts w:ascii="Times New Roman" w:eastAsia="Arial Unicode MS" w:hAnsi="Times New Roman" w:cs="Times New Roman" w:hint="eastAsia"/>
          <w:sz w:val="24"/>
          <w:szCs w:val="24"/>
        </w:rPr>
        <w:t xml:space="preserve"> ago. </w:t>
      </w:r>
      <w:r w:rsidR="00BC11F1">
        <w:rPr>
          <w:rFonts w:ascii="Times New Roman" w:eastAsia="Arial Unicode MS" w:hAnsi="Times New Roman" w:cs="Times New Roman"/>
          <w:sz w:val="24"/>
          <w:szCs w:val="24"/>
        </w:rPr>
        <w:br/>
      </w:r>
    </w:p>
    <w:p w:rsidR="0064705C" w:rsidRPr="00BC11F1" w:rsidRDefault="002429C4" w:rsidP="00BC11F1">
      <w:pPr>
        <w:pStyle w:val="a7"/>
        <w:numPr>
          <w:ilvl w:val="0"/>
          <w:numId w:val="28"/>
        </w:numPr>
        <w:ind w:leftChars="0" w:left="1276" w:right="566" w:hanging="567"/>
        <w:rPr>
          <w:rFonts w:ascii="Times New Roman" w:eastAsia="Arial Unicode MS" w:hAnsi="Times New Roman" w:cs="Times New Roman"/>
          <w:sz w:val="14"/>
          <w:szCs w:val="32"/>
        </w:rPr>
      </w:pPr>
      <w:r>
        <w:rPr>
          <w:rFonts w:ascii="Times New Roman" w:eastAsia="Arial Unicode MS" w:hAnsi="Times New Roman" w:cs="Times New Roman" w:hint="eastAsia"/>
          <w:sz w:val="24"/>
          <w:szCs w:val="24"/>
        </w:rPr>
        <w:t xml:space="preserve">A majority (59.5%) </w:t>
      </w:r>
      <w:r w:rsidR="00540C71">
        <w:rPr>
          <w:rFonts w:ascii="Times New Roman" w:eastAsia="Arial Unicode MS" w:hAnsi="Times New Roman" w:cs="Times New Roman" w:hint="eastAsia"/>
          <w:sz w:val="24"/>
          <w:szCs w:val="24"/>
        </w:rPr>
        <w:t xml:space="preserve">was optimistic that the </w:t>
      </w:r>
      <w:r w:rsidR="00540C71">
        <w:rPr>
          <w:rFonts w:ascii="Times New Roman" w:eastAsia="Arial Unicode MS" w:hAnsi="Times New Roman" w:cs="Times New Roman"/>
          <w:sz w:val="24"/>
          <w:szCs w:val="24"/>
        </w:rPr>
        <w:t>seriousness</w:t>
      </w:r>
      <w:r w:rsidR="00540C71">
        <w:rPr>
          <w:rFonts w:ascii="Times New Roman" w:eastAsia="Arial Unicode MS" w:hAnsi="Times New Roman" w:cs="Times New Roman" w:hint="eastAsia"/>
          <w:sz w:val="24"/>
          <w:szCs w:val="24"/>
        </w:rPr>
        <w:t xml:space="preserve"> of </w:t>
      </w:r>
      <w:r>
        <w:rPr>
          <w:rFonts w:ascii="Times New Roman" w:eastAsia="Arial Unicode MS" w:hAnsi="Times New Roman" w:cs="Times New Roman" w:hint="eastAsia"/>
          <w:sz w:val="24"/>
          <w:szCs w:val="24"/>
        </w:rPr>
        <w:t xml:space="preserve">corruption would </w:t>
      </w:r>
      <w:r w:rsidR="00540C71">
        <w:rPr>
          <w:rFonts w:ascii="Times New Roman" w:eastAsia="Arial Unicode MS" w:hAnsi="Times New Roman" w:cs="Times New Roman" w:hint="eastAsia"/>
          <w:sz w:val="24"/>
          <w:szCs w:val="24"/>
        </w:rPr>
        <w:t>decline</w:t>
      </w:r>
      <w:r>
        <w:rPr>
          <w:rFonts w:ascii="Times New Roman" w:eastAsia="Arial Unicode MS" w:hAnsi="Times New Roman" w:cs="Times New Roman" w:hint="eastAsia"/>
          <w:sz w:val="24"/>
          <w:szCs w:val="24"/>
        </w:rPr>
        <w:t xml:space="preserve"> </w:t>
      </w:r>
      <w:r w:rsidR="00540C71">
        <w:rPr>
          <w:rFonts w:ascii="Times New Roman" w:eastAsia="Arial Unicode MS" w:hAnsi="Times New Roman" w:cs="Times New Roman" w:hint="eastAsia"/>
          <w:sz w:val="24"/>
          <w:szCs w:val="24"/>
        </w:rPr>
        <w:t>in the coming decade</w:t>
      </w:r>
      <w:r>
        <w:rPr>
          <w:rFonts w:ascii="Times New Roman" w:eastAsia="Arial Unicode MS" w:hAnsi="Times New Roman" w:cs="Times New Roman" w:hint="eastAsia"/>
          <w:sz w:val="24"/>
          <w:szCs w:val="24"/>
        </w:rPr>
        <w:t>.</w:t>
      </w:r>
      <w:r w:rsidR="0064705C">
        <w:rPr>
          <w:rFonts w:ascii="Times New Roman" w:eastAsia="Arial Unicode MS" w:hAnsi="Times New Roman" w:cs="Times New Roman" w:hint="eastAsia"/>
          <w:sz w:val="24"/>
          <w:szCs w:val="24"/>
        </w:rPr>
        <w:t xml:space="preserve">   </w:t>
      </w:r>
      <w:r w:rsidR="00BC11F1">
        <w:rPr>
          <w:rFonts w:ascii="Times New Roman" w:eastAsia="Arial Unicode MS" w:hAnsi="Times New Roman" w:cs="Times New Roman"/>
          <w:sz w:val="24"/>
          <w:szCs w:val="24"/>
        </w:rPr>
        <w:br/>
      </w:r>
    </w:p>
    <w:p w:rsidR="009F186B" w:rsidRPr="00BC11F1" w:rsidRDefault="002429C4" w:rsidP="00BC11F1">
      <w:pPr>
        <w:pStyle w:val="a7"/>
        <w:numPr>
          <w:ilvl w:val="0"/>
          <w:numId w:val="28"/>
        </w:numPr>
        <w:ind w:leftChars="0" w:left="1276" w:right="566" w:hanging="567"/>
        <w:rPr>
          <w:rFonts w:ascii="Times New Roman" w:eastAsia="Arial Unicode MS" w:hAnsi="Times New Roman" w:cs="Times New Roman"/>
          <w:sz w:val="14"/>
          <w:szCs w:val="32"/>
        </w:rPr>
      </w:pPr>
      <w:r>
        <w:rPr>
          <w:rFonts w:ascii="Times New Roman" w:eastAsia="Arial Unicode MS" w:hAnsi="Times New Roman" w:cs="Times New Roman" w:hint="eastAsia"/>
          <w:sz w:val="24"/>
          <w:szCs w:val="24"/>
        </w:rPr>
        <w:t xml:space="preserve">80.7% cited corruption in the public sector as serious. This was largely consistent </w:t>
      </w:r>
      <w:r>
        <w:rPr>
          <w:rFonts w:ascii="Times New Roman" w:eastAsia="Arial Unicode MS" w:hAnsi="Times New Roman" w:cs="Times New Roman"/>
          <w:sz w:val="24"/>
          <w:szCs w:val="24"/>
        </w:rPr>
        <w:t>across</w:t>
      </w:r>
      <w:r>
        <w:rPr>
          <w:rFonts w:ascii="Times New Roman" w:eastAsia="Arial Unicode MS" w:hAnsi="Times New Roman" w:cs="Times New Roman" w:hint="eastAsia"/>
          <w:sz w:val="24"/>
          <w:szCs w:val="24"/>
        </w:rPr>
        <w:t xml:space="preserve"> age cohorts and self-identified ideology.</w:t>
      </w:r>
      <w:r w:rsidR="00BC11F1">
        <w:rPr>
          <w:rFonts w:ascii="Times New Roman" w:eastAsia="Arial Unicode MS" w:hAnsi="Times New Roman" w:cs="Times New Roman" w:hint="eastAsia"/>
          <w:sz w:val="32"/>
          <w:szCs w:val="32"/>
        </w:rPr>
        <w:br/>
      </w:r>
    </w:p>
    <w:p w:rsidR="009A4C3E" w:rsidRPr="00BC11F1" w:rsidRDefault="002429C4" w:rsidP="00BC11F1">
      <w:pPr>
        <w:pStyle w:val="a7"/>
        <w:numPr>
          <w:ilvl w:val="0"/>
          <w:numId w:val="28"/>
        </w:numPr>
        <w:ind w:leftChars="0" w:left="1276" w:right="566" w:hanging="567"/>
        <w:rPr>
          <w:rFonts w:ascii="Times New Roman" w:eastAsia="Arial Unicode MS" w:hAnsi="Times New Roman" w:cs="Times New Roman"/>
          <w:sz w:val="14"/>
          <w:szCs w:val="32"/>
        </w:rPr>
      </w:pPr>
      <w:r>
        <w:rPr>
          <w:rFonts w:ascii="Times New Roman" w:eastAsia="Arial Unicode MS" w:hAnsi="Times New Roman" w:cs="Times New Roman" w:hint="eastAsia"/>
          <w:sz w:val="24"/>
          <w:szCs w:val="24"/>
        </w:rPr>
        <w:t xml:space="preserve">76.9% cited corruption in the private sector as serious. This was largely consistent </w:t>
      </w:r>
      <w:r>
        <w:rPr>
          <w:rFonts w:ascii="Times New Roman" w:eastAsia="Arial Unicode MS" w:hAnsi="Times New Roman" w:cs="Times New Roman"/>
          <w:sz w:val="24"/>
          <w:szCs w:val="24"/>
        </w:rPr>
        <w:t>across</w:t>
      </w:r>
      <w:r>
        <w:rPr>
          <w:rFonts w:ascii="Times New Roman" w:eastAsia="Arial Unicode MS" w:hAnsi="Times New Roman" w:cs="Times New Roman" w:hint="eastAsia"/>
          <w:sz w:val="24"/>
          <w:szCs w:val="24"/>
        </w:rPr>
        <w:t xml:space="preserve"> age cohorts and self-identified ideology.</w:t>
      </w:r>
      <w:r w:rsidR="00BC11F1">
        <w:rPr>
          <w:rFonts w:ascii="Times New Roman" w:eastAsia="Arial Unicode MS" w:hAnsi="Times New Roman" w:cs="Times New Roman"/>
          <w:sz w:val="24"/>
          <w:szCs w:val="24"/>
        </w:rPr>
        <w:br/>
      </w:r>
    </w:p>
    <w:p w:rsidR="00F56EEB" w:rsidRPr="00BC11F1" w:rsidRDefault="002429C4" w:rsidP="00BC11F1">
      <w:pPr>
        <w:pStyle w:val="a7"/>
        <w:numPr>
          <w:ilvl w:val="0"/>
          <w:numId w:val="28"/>
        </w:numPr>
        <w:ind w:leftChars="0" w:left="1276" w:right="566" w:hanging="567"/>
        <w:rPr>
          <w:rFonts w:ascii="Times New Roman" w:eastAsia="Arial Unicode MS" w:hAnsi="Times New Roman" w:cs="Times New Roman"/>
          <w:sz w:val="14"/>
          <w:szCs w:val="32"/>
        </w:rPr>
      </w:pPr>
      <w:r>
        <w:rPr>
          <w:rFonts w:ascii="Times New Roman" w:eastAsia="Arial Unicode MS" w:hAnsi="Times New Roman" w:cs="Times New Roman" w:hint="eastAsia"/>
          <w:sz w:val="24"/>
          <w:szCs w:val="24"/>
        </w:rPr>
        <w:t xml:space="preserve">A </w:t>
      </w:r>
      <w:r w:rsidR="00585FDF">
        <w:rPr>
          <w:rFonts w:ascii="Times New Roman" w:eastAsia="Arial Unicode MS" w:hAnsi="Times New Roman" w:cs="Times New Roman" w:hint="eastAsia"/>
          <w:sz w:val="24"/>
          <w:szCs w:val="24"/>
        </w:rPr>
        <w:t xml:space="preserve">clear </w:t>
      </w:r>
      <w:r>
        <w:rPr>
          <w:rFonts w:ascii="Times New Roman" w:eastAsia="Arial Unicode MS" w:hAnsi="Times New Roman" w:cs="Times New Roman" w:hint="eastAsia"/>
          <w:sz w:val="24"/>
          <w:szCs w:val="24"/>
        </w:rPr>
        <w:t xml:space="preserve">plurality </w:t>
      </w:r>
      <w:r w:rsidR="00585FDF">
        <w:rPr>
          <w:rFonts w:ascii="Times New Roman" w:eastAsia="Arial Unicode MS" w:hAnsi="Times New Roman" w:cs="Times New Roman" w:hint="eastAsia"/>
          <w:sz w:val="24"/>
          <w:szCs w:val="24"/>
        </w:rPr>
        <w:t xml:space="preserve">(40.8%) </w:t>
      </w:r>
      <w:r>
        <w:rPr>
          <w:rFonts w:ascii="Times New Roman" w:eastAsia="Arial Unicode MS" w:hAnsi="Times New Roman" w:cs="Times New Roman" w:hint="eastAsia"/>
          <w:sz w:val="24"/>
          <w:szCs w:val="24"/>
        </w:rPr>
        <w:t>ci</w:t>
      </w:r>
      <w:r w:rsidR="00585FDF">
        <w:rPr>
          <w:rFonts w:ascii="Times New Roman" w:eastAsia="Arial Unicode MS" w:hAnsi="Times New Roman" w:cs="Times New Roman" w:hint="eastAsia"/>
          <w:sz w:val="24"/>
          <w:szCs w:val="24"/>
        </w:rPr>
        <w:t xml:space="preserve">ted politics as being the most corrupt. </w:t>
      </w:r>
      <w:r w:rsidR="00BC11F1">
        <w:rPr>
          <w:rFonts w:ascii="Times New Roman" w:eastAsia="Arial Unicode MS" w:hAnsi="Times New Roman" w:cs="Times New Roman"/>
          <w:sz w:val="24"/>
          <w:szCs w:val="24"/>
        </w:rPr>
        <w:br/>
      </w:r>
    </w:p>
    <w:p w:rsidR="00F64BBA" w:rsidRPr="00BC11F1" w:rsidRDefault="00585FDF" w:rsidP="00BC11F1">
      <w:pPr>
        <w:pStyle w:val="a7"/>
        <w:numPr>
          <w:ilvl w:val="0"/>
          <w:numId w:val="28"/>
        </w:numPr>
        <w:ind w:leftChars="0" w:left="1276" w:right="566" w:hanging="567"/>
        <w:rPr>
          <w:rFonts w:ascii="Times New Roman" w:eastAsia="Arial Unicode MS" w:hAnsi="Times New Roman" w:cs="Times New Roman"/>
          <w:sz w:val="14"/>
          <w:szCs w:val="32"/>
        </w:rPr>
      </w:pPr>
      <w:r>
        <w:rPr>
          <w:rFonts w:ascii="Times New Roman" w:eastAsia="Arial Unicode MS" w:hAnsi="Times New Roman" w:cs="Times New Roman" w:hint="eastAsia"/>
          <w:sz w:val="24"/>
          <w:szCs w:val="24"/>
        </w:rPr>
        <w:t xml:space="preserve">A plurality (40.9%) cited stronger punishment as the most important aspect of reducing corruption, while 23.4% </w:t>
      </w:r>
      <w:r w:rsidR="00540C71">
        <w:rPr>
          <w:rFonts w:ascii="Times New Roman" w:eastAsia="Arial Unicode MS" w:hAnsi="Times New Roman" w:cs="Times New Roman" w:hint="eastAsia"/>
          <w:sz w:val="24"/>
          <w:szCs w:val="24"/>
        </w:rPr>
        <w:t xml:space="preserve">stated that those in positions of power needed to lead by example. </w:t>
      </w:r>
      <w:r>
        <w:rPr>
          <w:rFonts w:ascii="Times New Roman" w:eastAsia="Arial Unicode MS" w:hAnsi="Times New Roman" w:cs="Times New Roman" w:hint="eastAsia"/>
          <w:sz w:val="24"/>
          <w:szCs w:val="24"/>
        </w:rPr>
        <w:t xml:space="preserve">22.7% cited the </w:t>
      </w:r>
      <w:r>
        <w:rPr>
          <w:rFonts w:ascii="Times New Roman" w:eastAsia="Arial Unicode MS" w:hAnsi="Times New Roman" w:cs="Times New Roman"/>
          <w:sz w:val="24"/>
          <w:szCs w:val="24"/>
        </w:rPr>
        <w:t>importance</w:t>
      </w:r>
      <w:r>
        <w:rPr>
          <w:rFonts w:ascii="Times New Roman" w:eastAsia="Arial Unicode MS" w:hAnsi="Times New Roman" w:cs="Times New Roman" w:hint="eastAsia"/>
          <w:sz w:val="24"/>
          <w:szCs w:val="24"/>
        </w:rPr>
        <w:t xml:space="preserve"> of increasing institutional transparency.</w:t>
      </w:r>
      <w:r w:rsidR="00BC11F1">
        <w:rPr>
          <w:rFonts w:ascii="Times New Roman" w:eastAsia="Arial Unicode MS" w:hAnsi="Times New Roman" w:cs="Times New Roman"/>
          <w:sz w:val="24"/>
          <w:szCs w:val="24"/>
        </w:rPr>
        <w:br/>
      </w:r>
    </w:p>
    <w:p w:rsidR="00CD7ECC" w:rsidRPr="00BC11F1" w:rsidRDefault="00CD7ECC" w:rsidP="00BC11F1">
      <w:pPr>
        <w:pStyle w:val="a7"/>
        <w:numPr>
          <w:ilvl w:val="0"/>
          <w:numId w:val="28"/>
        </w:numPr>
        <w:ind w:leftChars="0" w:left="1276" w:right="566" w:hanging="567"/>
        <w:rPr>
          <w:rFonts w:ascii="Times New Roman" w:eastAsia="Arial Unicode MS" w:hAnsi="Times New Roman" w:cs="Times New Roman"/>
          <w:sz w:val="14"/>
          <w:szCs w:val="32"/>
        </w:rPr>
      </w:pPr>
      <w:r>
        <w:rPr>
          <w:rFonts w:ascii="Times New Roman" w:eastAsia="Arial Unicode MS" w:hAnsi="Times New Roman" w:cs="Times New Roman" w:hint="eastAsia"/>
          <w:sz w:val="24"/>
          <w:szCs w:val="24"/>
        </w:rPr>
        <w:t xml:space="preserve">Weak punishment was cited by a plurality (26.1%) as the cause of ongoing corruption. </w:t>
      </w:r>
      <w:r w:rsidR="00BC11F1">
        <w:rPr>
          <w:rFonts w:ascii="Times New Roman" w:eastAsia="Arial Unicode MS" w:hAnsi="Times New Roman" w:cs="Times New Roman"/>
          <w:sz w:val="24"/>
          <w:szCs w:val="24"/>
        </w:rPr>
        <w:br/>
      </w:r>
    </w:p>
    <w:p w:rsidR="00D62B9D" w:rsidRPr="00BC11F1" w:rsidRDefault="00D62B9D" w:rsidP="00BC11F1">
      <w:pPr>
        <w:pStyle w:val="a7"/>
        <w:numPr>
          <w:ilvl w:val="0"/>
          <w:numId w:val="28"/>
        </w:numPr>
        <w:ind w:leftChars="0" w:left="1276" w:right="566" w:hanging="567"/>
        <w:rPr>
          <w:rFonts w:ascii="Times New Roman" w:eastAsia="Arial Unicode MS" w:hAnsi="Times New Roman" w:cs="Times New Roman"/>
          <w:sz w:val="14"/>
          <w:szCs w:val="32"/>
        </w:rPr>
      </w:pPr>
      <w:r>
        <w:rPr>
          <w:rFonts w:ascii="Times New Roman" w:eastAsia="Arial Unicode MS" w:hAnsi="Times New Roman" w:cs="Times New Roman" w:hint="eastAsia"/>
          <w:sz w:val="24"/>
          <w:szCs w:val="24"/>
        </w:rPr>
        <w:t xml:space="preserve">A </w:t>
      </w:r>
      <w:r>
        <w:rPr>
          <w:rFonts w:ascii="Times New Roman" w:eastAsia="Arial Unicode MS" w:hAnsi="Times New Roman" w:cs="Times New Roman"/>
          <w:sz w:val="24"/>
          <w:szCs w:val="24"/>
        </w:rPr>
        <w:t>majority</w:t>
      </w:r>
      <w:r>
        <w:rPr>
          <w:rFonts w:ascii="Times New Roman" w:eastAsia="Arial Unicode MS" w:hAnsi="Times New Roman" w:cs="Times New Roman" w:hint="eastAsia"/>
          <w:sz w:val="24"/>
          <w:szCs w:val="24"/>
        </w:rPr>
        <w:t xml:space="preserve"> (54.4%) opposed </w:t>
      </w:r>
      <w:r>
        <w:rPr>
          <w:rFonts w:ascii="Times New Roman" w:eastAsia="Arial Unicode MS" w:hAnsi="Times New Roman" w:cs="Times New Roman"/>
          <w:sz w:val="24"/>
          <w:szCs w:val="24"/>
        </w:rPr>
        <w:t>parachute</w:t>
      </w:r>
      <w:r>
        <w:rPr>
          <w:rFonts w:ascii="Times New Roman" w:eastAsia="Arial Unicode MS" w:hAnsi="Times New Roman" w:cs="Times New Roman" w:hint="eastAsia"/>
          <w:sz w:val="24"/>
          <w:szCs w:val="24"/>
        </w:rPr>
        <w:t xml:space="preserve"> appointments, where a public sector official</w:t>
      </w:r>
      <w:r w:rsidR="00BD574B">
        <w:rPr>
          <w:rFonts w:ascii="Times New Roman" w:eastAsia="Arial Unicode MS" w:hAnsi="Times New Roman" w:cs="Times New Roman" w:hint="eastAsia"/>
          <w:sz w:val="24"/>
          <w:szCs w:val="24"/>
        </w:rPr>
        <w:t>s</w:t>
      </w:r>
      <w:r>
        <w:rPr>
          <w:rFonts w:ascii="Times New Roman" w:eastAsia="Arial Unicode MS" w:hAnsi="Times New Roman" w:cs="Times New Roman" w:hint="eastAsia"/>
          <w:sz w:val="24"/>
          <w:szCs w:val="24"/>
        </w:rPr>
        <w:t xml:space="preserve"> join the industry </w:t>
      </w:r>
      <w:r w:rsidR="00BD574B">
        <w:rPr>
          <w:rFonts w:ascii="Times New Roman" w:eastAsia="Arial Unicode MS" w:hAnsi="Times New Roman" w:cs="Times New Roman" w:hint="eastAsia"/>
          <w:sz w:val="24"/>
          <w:szCs w:val="24"/>
        </w:rPr>
        <w:t>they</w:t>
      </w:r>
      <w:r>
        <w:rPr>
          <w:rFonts w:ascii="Times New Roman" w:eastAsia="Arial Unicode MS" w:hAnsi="Times New Roman" w:cs="Times New Roman" w:hint="eastAsia"/>
          <w:sz w:val="24"/>
          <w:szCs w:val="24"/>
        </w:rPr>
        <w:t xml:space="preserve"> </w:t>
      </w:r>
      <w:r w:rsidR="00BD574B">
        <w:rPr>
          <w:rFonts w:ascii="Times New Roman" w:eastAsia="Arial Unicode MS" w:hAnsi="Times New Roman" w:cs="Times New Roman" w:hint="eastAsia"/>
          <w:sz w:val="24"/>
          <w:szCs w:val="24"/>
        </w:rPr>
        <w:t xml:space="preserve">were </w:t>
      </w:r>
      <w:r>
        <w:rPr>
          <w:rFonts w:ascii="Times New Roman" w:eastAsia="Arial Unicode MS" w:hAnsi="Times New Roman" w:cs="Times New Roman" w:hint="eastAsia"/>
          <w:sz w:val="24"/>
          <w:szCs w:val="24"/>
        </w:rPr>
        <w:t>once charged with regulating.</w:t>
      </w:r>
      <w:r w:rsidR="00BC11F1">
        <w:rPr>
          <w:rFonts w:ascii="Times New Roman" w:eastAsia="Arial Unicode MS" w:hAnsi="Times New Roman" w:cs="Times New Roman"/>
          <w:sz w:val="24"/>
          <w:szCs w:val="24"/>
        </w:rPr>
        <w:br/>
      </w:r>
    </w:p>
    <w:p w:rsidR="009A4C3E" w:rsidRPr="00BD574B" w:rsidRDefault="009A4C3E" w:rsidP="00BC11F1">
      <w:pPr>
        <w:pStyle w:val="a7"/>
        <w:numPr>
          <w:ilvl w:val="0"/>
          <w:numId w:val="28"/>
        </w:numPr>
        <w:ind w:leftChars="0" w:left="1276" w:right="566" w:hanging="567"/>
        <w:rPr>
          <w:rFonts w:ascii="Times New Roman" w:eastAsia="Arial Unicode MS" w:hAnsi="Times New Roman" w:cs="Times New Roman"/>
          <w:sz w:val="22"/>
        </w:rPr>
      </w:pPr>
      <w:r w:rsidRPr="008349B0">
        <w:rPr>
          <w:rFonts w:ascii="Times New Roman" w:eastAsia="Arial Unicode MS" w:hAnsi="Times New Roman" w:cs="Times New Roman" w:hint="eastAsia"/>
          <w:sz w:val="24"/>
          <w:szCs w:val="24"/>
        </w:rPr>
        <w:t xml:space="preserve">The sample size of </w:t>
      </w:r>
      <w:r w:rsidR="00585FDF">
        <w:rPr>
          <w:rFonts w:ascii="Times New Roman" w:eastAsia="Arial Unicode MS" w:hAnsi="Times New Roman" w:cs="Times New Roman" w:hint="eastAsia"/>
          <w:sz w:val="24"/>
          <w:szCs w:val="24"/>
        </w:rPr>
        <w:t>the</w:t>
      </w:r>
      <w:r w:rsidRPr="008349B0">
        <w:rPr>
          <w:rFonts w:ascii="Times New Roman" w:eastAsia="Arial Unicode MS" w:hAnsi="Times New Roman" w:cs="Times New Roman" w:hint="eastAsia"/>
          <w:sz w:val="24"/>
          <w:szCs w:val="24"/>
        </w:rPr>
        <w:t xml:space="preserve"> survey was 1,000 people </w:t>
      </w:r>
      <w:r w:rsidRPr="008349B0">
        <w:rPr>
          <w:rFonts w:ascii="Times New Roman" w:eastAsia="Arial Unicode MS" w:hAnsi="Times New Roman" w:cs="Times New Roman"/>
          <w:sz w:val="24"/>
          <w:szCs w:val="24"/>
        </w:rPr>
        <w:t>over the</w:t>
      </w:r>
      <w:r w:rsidRPr="008349B0">
        <w:rPr>
          <w:rFonts w:ascii="Times New Roman" w:eastAsia="Arial Unicode MS" w:hAnsi="Times New Roman" w:cs="Times New Roman" w:hint="eastAsia"/>
          <w:sz w:val="24"/>
          <w:szCs w:val="24"/>
        </w:rPr>
        <w:t xml:space="preserve"> age of 19. The margin of error was </w:t>
      </w:r>
      <w:r w:rsidRPr="008349B0">
        <w:rPr>
          <w:rFonts w:ascii="Times New Roman" w:eastAsia="Arial Unicode MS" w:hAnsi="Times New Roman" w:cs="Times New Roman"/>
          <w:sz w:val="24"/>
          <w:szCs w:val="24"/>
        </w:rPr>
        <w:t>±</w:t>
      </w:r>
      <w:r w:rsidRPr="008349B0">
        <w:rPr>
          <w:rFonts w:ascii="Times New Roman" w:eastAsia="Arial Unicode MS" w:hAnsi="Times New Roman" w:cs="Times New Roman" w:hint="eastAsia"/>
          <w:sz w:val="24"/>
          <w:szCs w:val="24"/>
        </w:rPr>
        <w:t xml:space="preserve">3.1% at the 95% </w:t>
      </w:r>
      <w:r w:rsidRPr="008349B0">
        <w:rPr>
          <w:rFonts w:ascii="Times New Roman" w:eastAsia="Arial Unicode MS" w:hAnsi="Times New Roman" w:cs="Times New Roman"/>
          <w:sz w:val="24"/>
          <w:szCs w:val="24"/>
        </w:rPr>
        <w:t>confidence</w:t>
      </w:r>
      <w:r w:rsidRPr="008349B0">
        <w:rPr>
          <w:rFonts w:ascii="Times New Roman" w:eastAsia="Arial Unicode MS" w:hAnsi="Times New Roman" w:cs="Times New Roman" w:hint="eastAsia"/>
          <w:sz w:val="24"/>
          <w:szCs w:val="24"/>
        </w:rPr>
        <w:t xml:space="preserve"> level. The survey employed RDD for landline and mobile telephones.</w:t>
      </w:r>
      <w:r w:rsidR="00BC11F1">
        <w:rPr>
          <w:rFonts w:ascii="Times New Roman" w:eastAsia="Arial Unicode MS" w:hAnsi="Times New Roman" w:cs="Times New Roman" w:hint="eastAsia"/>
          <w:sz w:val="22"/>
        </w:rPr>
        <w:br/>
      </w:r>
      <w:bookmarkStart w:id="0" w:name="_GoBack"/>
      <w:bookmarkEnd w:id="0"/>
    </w:p>
    <w:tbl>
      <w:tblPr>
        <w:tblStyle w:val="a3"/>
        <w:tblpPr w:leftFromText="142" w:rightFromText="142" w:vertAnchor="text" w:horzAnchor="margin" w:tblpXSpec="center" w:tblpY="123"/>
        <w:tblW w:w="0" w:type="auto"/>
        <w:tblLook w:val="04A0" w:firstRow="1" w:lastRow="0" w:firstColumn="1" w:lastColumn="0" w:noHBand="0" w:noVBand="1"/>
      </w:tblPr>
      <w:tblGrid>
        <w:gridCol w:w="9224"/>
      </w:tblGrid>
      <w:tr w:rsidR="005F5853" w:rsidTr="005F5853">
        <w:trPr>
          <w:trHeight w:val="1833"/>
        </w:trPr>
        <w:tc>
          <w:tcPr>
            <w:tcW w:w="9224" w:type="dxa"/>
            <w:vAlign w:val="center"/>
          </w:tcPr>
          <w:p w:rsidR="005F5853" w:rsidRPr="001B32A1" w:rsidRDefault="005F5853" w:rsidP="005F5853">
            <w:pPr>
              <w:ind w:leftChars="-21" w:left="-42"/>
              <w:rPr>
                <w:rFonts w:ascii="Times New Roman" w:hAnsi="Times New Roman" w:cs="Times New Roman"/>
                <w:b/>
                <w:sz w:val="22"/>
              </w:rPr>
            </w:pPr>
            <w:r w:rsidRPr="001B32A1">
              <w:rPr>
                <w:rFonts w:ascii="Times New Roman" w:hAnsi="Times New Roman" w:cs="Times New Roman" w:hint="eastAsia"/>
                <w:b/>
                <w:sz w:val="22"/>
              </w:rPr>
              <w:t>About the Asan Institute for Policy Studies</w:t>
            </w:r>
          </w:p>
          <w:p w:rsidR="00BC11F1" w:rsidRPr="00BC11F1" w:rsidRDefault="00BC11F1" w:rsidP="00BC11F1">
            <w:pPr>
              <w:ind w:leftChars="-21" w:left="-42"/>
              <w:rPr>
                <w:rFonts w:ascii="Times New Roman" w:hAnsi="Times New Roman" w:cs="Times New Roman"/>
                <w:sz w:val="22"/>
              </w:rPr>
            </w:pPr>
            <w:r w:rsidRPr="00BC11F1">
              <w:rPr>
                <w:rFonts w:ascii="Times New Roman" w:hAnsi="Times New Roman" w:cs="Times New Roman"/>
                <w:sz w:val="22"/>
              </w:rPr>
              <w:t xml:space="preserve">About the Asan Institute for Policy Studies </w:t>
            </w:r>
          </w:p>
          <w:p w:rsidR="005F5853" w:rsidRPr="00553454" w:rsidRDefault="00BC11F1" w:rsidP="00BC11F1">
            <w:pPr>
              <w:ind w:leftChars="-21" w:left="-42"/>
              <w:rPr>
                <w:rFonts w:ascii="Times New Roman" w:hAnsi="Times New Roman" w:cs="Times New Roman"/>
                <w:sz w:val="24"/>
                <w:szCs w:val="24"/>
              </w:rPr>
            </w:pPr>
            <w:r w:rsidRPr="00BC11F1">
              <w:rPr>
                <w:rFonts w:ascii="Times New Roman" w:hAnsi="Times New Roman" w:cs="Times New Roman"/>
                <w:sz w:val="22"/>
              </w:rPr>
              <w:t>The Asan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Asan Institute, established in 2008, has successfully hosted a series of international conferences including the Asan Plenum, the Asan China Forum and the Asan Nuclear Forum and published a number of books such as China’s Foreign Policy, Japan in Crisis, The Arab Spring, Escape From Camp 14 and The Orphan Master’s Son. The Asan Insitute for Policy Studies ranked 6th in "Top 45 Think Tanks in China, India, Japan and the Republic of Korea" and was the only domestic think tank that was selected in the "Best Think Tank Conference" by Think Tanks and Civil Societies Program at the University of Pennsylvania.</w:t>
            </w:r>
          </w:p>
        </w:tc>
      </w:tr>
    </w:tbl>
    <w:p w:rsidR="00090DC9" w:rsidRPr="00203B2C" w:rsidRDefault="005F5853" w:rsidP="00090DC9">
      <w:pPr>
        <w:ind w:right="566"/>
        <w:rPr>
          <w:rFonts w:ascii="Times New Roman" w:eastAsia="Arial Unicode MS" w:hAnsi="Times New Roman" w:cs="Times New Roman"/>
          <w:spacing w:val="-22"/>
          <w:sz w:val="28"/>
          <w:szCs w:val="28"/>
        </w:rPr>
      </w:pPr>
      <w:r>
        <w:rPr>
          <w:rFonts w:ascii="Times New Roman" w:eastAsia="Arial Unicode MS" w:hAnsi="Times New Roman" w:cs="Times New Roman" w:hint="eastAsia"/>
          <w:spacing w:val="-22"/>
          <w:sz w:val="28"/>
          <w:szCs w:val="28"/>
        </w:rPr>
        <w:t xml:space="preserve"> </w:t>
      </w:r>
    </w:p>
    <w:p w:rsidR="00A93ED0" w:rsidRPr="00295DAC" w:rsidRDefault="00A93ED0" w:rsidP="00A93ED0">
      <w:pPr>
        <w:pStyle w:val="a7"/>
        <w:ind w:leftChars="0" w:left="1160" w:right="566"/>
        <w:rPr>
          <w:rFonts w:ascii="Times New Roman" w:eastAsia="Arial Unicode MS" w:hAnsi="Times New Roman" w:cs="Times New Roman"/>
          <w:spacing w:val="-22"/>
          <w:sz w:val="28"/>
          <w:szCs w:val="28"/>
        </w:rPr>
      </w:pPr>
    </w:p>
    <w:p w:rsidR="00E42CC6" w:rsidRDefault="00E42CC6" w:rsidP="00E42CC6">
      <w:pPr>
        <w:jc w:val="left"/>
        <w:rPr>
          <w:rFonts w:ascii="Times New Roman" w:hAnsi="Times New Roman" w:cs="Times New Roman"/>
          <w:sz w:val="28"/>
          <w:szCs w:val="28"/>
        </w:rPr>
      </w:pP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CE76C7" w:rsidP="00E42CC6">
      <w:pPr>
        <w:jc w:val="left"/>
        <w:rPr>
          <w:rFonts w:ascii="Times New Roman" w:hAnsi="Times New Roman" w:cs="Times New Roman"/>
          <w:sz w:val="28"/>
          <w:szCs w:val="28"/>
        </w:rPr>
      </w:pPr>
    </w:p>
    <w:p w:rsidR="00864BE9"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F82EF0" w:rsidRDefault="00F82EF0" w:rsidP="00E42CC6">
      <w:pPr>
        <w:jc w:val="left"/>
        <w:rPr>
          <w:rFonts w:ascii="Times New Roman" w:hAnsi="Times New Roman" w:cs="Times New Roman"/>
          <w:sz w:val="28"/>
          <w:szCs w:val="28"/>
        </w:rPr>
      </w:pPr>
    </w:p>
    <w:sectPr w:rsidR="00F82EF0"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17" w:rsidRDefault="006D6D17" w:rsidP="00172B77">
      <w:r>
        <w:separator/>
      </w:r>
    </w:p>
  </w:endnote>
  <w:endnote w:type="continuationSeparator" w:id="0">
    <w:p w:rsidR="006D6D17" w:rsidRDefault="006D6D17"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17" w:rsidRDefault="006D6D17" w:rsidP="00172B77">
      <w:r>
        <w:separator/>
      </w:r>
    </w:p>
  </w:footnote>
  <w:footnote w:type="continuationSeparator" w:id="0">
    <w:p w:rsidR="006D6D17" w:rsidRDefault="006D6D17"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2CC4297E"/>
    <w:multiLevelType w:val="hybridMultilevel"/>
    <w:tmpl w:val="A5541C54"/>
    <w:lvl w:ilvl="0" w:tplc="0DCEF5D2">
      <w:start w:val="1"/>
      <w:numFmt w:val="bullet"/>
      <w:lvlText w:val=""/>
      <w:lvlJc w:val="left"/>
      <w:pPr>
        <w:ind w:left="1680" w:hanging="360"/>
      </w:pPr>
      <w:rPr>
        <w:rFonts w:ascii="Symbol" w:hAnsi="Symbol" w:hint="default"/>
        <w:sz w:val="20"/>
        <w:szCs w:val="20"/>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6">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8">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3">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5">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8">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3">
    <w:nsid w:val="70F130C2"/>
    <w:multiLevelType w:val="hybridMultilevel"/>
    <w:tmpl w:val="FBD0E70E"/>
    <w:lvl w:ilvl="0" w:tplc="C6FC3F12">
      <w:start w:val="1"/>
      <w:numFmt w:val="bullet"/>
      <w:lvlText w:val=""/>
      <w:lvlJc w:val="left"/>
      <w:pPr>
        <w:ind w:left="1680" w:hanging="360"/>
      </w:pPr>
      <w:rPr>
        <w:rFonts w:ascii="Symbol" w:hAnsi="Symbol" w:hint="default"/>
        <w:sz w:val="24"/>
        <w:szCs w:val="24"/>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6">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3"/>
  </w:num>
  <w:num w:numId="2">
    <w:abstractNumId w:val="6"/>
  </w:num>
  <w:num w:numId="3">
    <w:abstractNumId w:val="24"/>
  </w:num>
  <w:num w:numId="4">
    <w:abstractNumId w:val="8"/>
  </w:num>
  <w:num w:numId="5">
    <w:abstractNumId w:val="22"/>
  </w:num>
  <w:num w:numId="6">
    <w:abstractNumId w:val="7"/>
  </w:num>
  <w:num w:numId="7">
    <w:abstractNumId w:val="14"/>
  </w:num>
  <w:num w:numId="8">
    <w:abstractNumId w:val="9"/>
  </w:num>
  <w:num w:numId="9">
    <w:abstractNumId w:val="3"/>
  </w:num>
  <w:num w:numId="10">
    <w:abstractNumId w:val="2"/>
  </w:num>
  <w:num w:numId="11">
    <w:abstractNumId w:val="17"/>
  </w:num>
  <w:num w:numId="12">
    <w:abstractNumId w:val="20"/>
  </w:num>
  <w:num w:numId="13">
    <w:abstractNumId w:val="11"/>
  </w:num>
  <w:num w:numId="14">
    <w:abstractNumId w:val="15"/>
  </w:num>
  <w:num w:numId="15">
    <w:abstractNumId w:val="10"/>
  </w:num>
  <w:num w:numId="16">
    <w:abstractNumId w:val="26"/>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5"/>
  </w:num>
  <w:num w:numId="21">
    <w:abstractNumId w:val="12"/>
  </w:num>
  <w:num w:numId="22">
    <w:abstractNumId w:val="5"/>
  </w:num>
  <w:num w:numId="23">
    <w:abstractNumId w:val="16"/>
  </w:num>
  <w:num w:numId="24">
    <w:abstractNumId w:val="1"/>
  </w:num>
  <w:num w:numId="25">
    <w:abstractNumId w:val="19"/>
  </w:num>
  <w:num w:numId="26">
    <w:abstractNumId w:val="21"/>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1750"/>
    <w:rsid w:val="00014833"/>
    <w:rsid w:val="00036A4E"/>
    <w:rsid w:val="000400D6"/>
    <w:rsid w:val="0005312E"/>
    <w:rsid w:val="00055921"/>
    <w:rsid w:val="000627D7"/>
    <w:rsid w:val="000700FD"/>
    <w:rsid w:val="00080DE8"/>
    <w:rsid w:val="00090DC9"/>
    <w:rsid w:val="000B7AB5"/>
    <w:rsid w:val="000D003B"/>
    <w:rsid w:val="000D4088"/>
    <w:rsid w:val="000F7542"/>
    <w:rsid w:val="00114C5D"/>
    <w:rsid w:val="00135C23"/>
    <w:rsid w:val="001638C7"/>
    <w:rsid w:val="00172B77"/>
    <w:rsid w:val="00172E7F"/>
    <w:rsid w:val="00182136"/>
    <w:rsid w:val="001837A0"/>
    <w:rsid w:val="0019379F"/>
    <w:rsid w:val="0019396D"/>
    <w:rsid w:val="00197E36"/>
    <w:rsid w:val="001B32A1"/>
    <w:rsid w:val="001C0375"/>
    <w:rsid w:val="001E5767"/>
    <w:rsid w:val="001F29BF"/>
    <w:rsid w:val="001F5E4C"/>
    <w:rsid w:val="001F6179"/>
    <w:rsid w:val="001F6A6E"/>
    <w:rsid w:val="00203704"/>
    <w:rsid w:val="00203B2C"/>
    <w:rsid w:val="00207E83"/>
    <w:rsid w:val="00221EFE"/>
    <w:rsid w:val="00225AD3"/>
    <w:rsid w:val="0023237E"/>
    <w:rsid w:val="0024051C"/>
    <w:rsid w:val="00241B89"/>
    <w:rsid w:val="002429C4"/>
    <w:rsid w:val="00243342"/>
    <w:rsid w:val="00245644"/>
    <w:rsid w:val="0024634A"/>
    <w:rsid w:val="00246CF3"/>
    <w:rsid w:val="0024778F"/>
    <w:rsid w:val="0026125F"/>
    <w:rsid w:val="00264B99"/>
    <w:rsid w:val="00277CAF"/>
    <w:rsid w:val="00295DAC"/>
    <w:rsid w:val="002A1A4E"/>
    <w:rsid w:val="002A477D"/>
    <w:rsid w:val="002B3FB3"/>
    <w:rsid w:val="002C63EA"/>
    <w:rsid w:val="002C73E0"/>
    <w:rsid w:val="002C7744"/>
    <w:rsid w:val="002E074B"/>
    <w:rsid w:val="002E315E"/>
    <w:rsid w:val="002E4EE1"/>
    <w:rsid w:val="002F149F"/>
    <w:rsid w:val="00305950"/>
    <w:rsid w:val="0030729E"/>
    <w:rsid w:val="00315CFD"/>
    <w:rsid w:val="00327FA4"/>
    <w:rsid w:val="00334F43"/>
    <w:rsid w:val="00345238"/>
    <w:rsid w:val="0035584E"/>
    <w:rsid w:val="003603BB"/>
    <w:rsid w:val="00361990"/>
    <w:rsid w:val="00364BEA"/>
    <w:rsid w:val="00365277"/>
    <w:rsid w:val="00367266"/>
    <w:rsid w:val="00382B21"/>
    <w:rsid w:val="00385555"/>
    <w:rsid w:val="00386B18"/>
    <w:rsid w:val="00393E52"/>
    <w:rsid w:val="003A2DF9"/>
    <w:rsid w:val="003B77F2"/>
    <w:rsid w:val="003C527D"/>
    <w:rsid w:val="00410260"/>
    <w:rsid w:val="00414507"/>
    <w:rsid w:val="0042318A"/>
    <w:rsid w:val="0044411C"/>
    <w:rsid w:val="00464AA6"/>
    <w:rsid w:val="004A134D"/>
    <w:rsid w:val="004B236E"/>
    <w:rsid w:val="004C1896"/>
    <w:rsid w:val="004C5152"/>
    <w:rsid w:val="004E2531"/>
    <w:rsid w:val="004E6B14"/>
    <w:rsid w:val="004F2403"/>
    <w:rsid w:val="004F39CC"/>
    <w:rsid w:val="004F57AA"/>
    <w:rsid w:val="005217C1"/>
    <w:rsid w:val="00521E05"/>
    <w:rsid w:val="00526E5F"/>
    <w:rsid w:val="00527157"/>
    <w:rsid w:val="00540C71"/>
    <w:rsid w:val="00541875"/>
    <w:rsid w:val="005628BC"/>
    <w:rsid w:val="00585FDF"/>
    <w:rsid w:val="0059270F"/>
    <w:rsid w:val="00596E99"/>
    <w:rsid w:val="005A2AD0"/>
    <w:rsid w:val="005B7520"/>
    <w:rsid w:val="005C4A0E"/>
    <w:rsid w:val="005D18D5"/>
    <w:rsid w:val="005D242F"/>
    <w:rsid w:val="005E0004"/>
    <w:rsid w:val="005F0586"/>
    <w:rsid w:val="005F5853"/>
    <w:rsid w:val="0062234C"/>
    <w:rsid w:val="00636723"/>
    <w:rsid w:val="00640975"/>
    <w:rsid w:val="00643193"/>
    <w:rsid w:val="006447EF"/>
    <w:rsid w:val="0064705C"/>
    <w:rsid w:val="0066439E"/>
    <w:rsid w:val="00667C25"/>
    <w:rsid w:val="006A2B3A"/>
    <w:rsid w:val="006C39D4"/>
    <w:rsid w:val="006D6D17"/>
    <w:rsid w:val="006E7003"/>
    <w:rsid w:val="007046B4"/>
    <w:rsid w:val="00714730"/>
    <w:rsid w:val="00720D90"/>
    <w:rsid w:val="0072300B"/>
    <w:rsid w:val="007435B1"/>
    <w:rsid w:val="0077240E"/>
    <w:rsid w:val="00787836"/>
    <w:rsid w:val="007A79E7"/>
    <w:rsid w:val="007B116C"/>
    <w:rsid w:val="007B40FC"/>
    <w:rsid w:val="007C3558"/>
    <w:rsid w:val="007E23A2"/>
    <w:rsid w:val="007F254C"/>
    <w:rsid w:val="007F4901"/>
    <w:rsid w:val="007F6530"/>
    <w:rsid w:val="00804BF2"/>
    <w:rsid w:val="00804FA1"/>
    <w:rsid w:val="008062B8"/>
    <w:rsid w:val="00830FFA"/>
    <w:rsid w:val="00831A9D"/>
    <w:rsid w:val="00833AAC"/>
    <w:rsid w:val="00845C4F"/>
    <w:rsid w:val="00850952"/>
    <w:rsid w:val="008519DB"/>
    <w:rsid w:val="00860564"/>
    <w:rsid w:val="00864BE9"/>
    <w:rsid w:val="008A0FB1"/>
    <w:rsid w:val="008B0743"/>
    <w:rsid w:val="008B3780"/>
    <w:rsid w:val="008D65EE"/>
    <w:rsid w:val="008E6C53"/>
    <w:rsid w:val="008E7343"/>
    <w:rsid w:val="008F159C"/>
    <w:rsid w:val="008F36DD"/>
    <w:rsid w:val="0093016C"/>
    <w:rsid w:val="00930B76"/>
    <w:rsid w:val="00951A9E"/>
    <w:rsid w:val="0097522A"/>
    <w:rsid w:val="00987BCE"/>
    <w:rsid w:val="009906C0"/>
    <w:rsid w:val="00990A01"/>
    <w:rsid w:val="009A27CF"/>
    <w:rsid w:val="009A4C3E"/>
    <w:rsid w:val="009A59BA"/>
    <w:rsid w:val="009C74CD"/>
    <w:rsid w:val="009D4FEE"/>
    <w:rsid w:val="009F186B"/>
    <w:rsid w:val="00A00FCA"/>
    <w:rsid w:val="00A11334"/>
    <w:rsid w:val="00A13263"/>
    <w:rsid w:val="00A31DD5"/>
    <w:rsid w:val="00A405FE"/>
    <w:rsid w:val="00A5378F"/>
    <w:rsid w:val="00A653A5"/>
    <w:rsid w:val="00A67219"/>
    <w:rsid w:val="00A7238B"/>
    <w:rsid w:val="00A7478B"/>
    <w:rsid w:val="00A75F7B"/>
    <w:rsid w:val="00A768C9"/>
    <w:rsid w:val="00A84FB8"/>
    <w:rsid w:val="00A93ED0"/>
    <w:rsid w:val="00AA6518"/>
    <w:rsid w:val="00AA7728"/>
    <w:rsid w:val="00AA7BE8"/>
    <w:rsid w:val="00AB1EAF"/>
    <w:rsid w:val="00AE2804"/>
    <w:rsid w:val="00AE30F0"/>
    <w:rsid w:val="00AF1630"/>
    <w:rsid w:val="00AF2980"/>
    <w:rsid w:val="00B032B4"/>
    <w:rsid w:val="00B226DB"/>
    <w:rsid w:val="00B25774"/>
    <w:rsid w:val="00B319D2"/>
    <w:rsid w:val="00B36C60"/>
    <w:rsid w:val="00B37BED"/>
    <w:rsid w:val="00B46DE1"/>
    <w:rsid w:val="00B52B20"/>
    <w:rsid w:val="00B53AAE"/>
    <w:rsid w:val="00B54D5B"/>
    <w:rsid w:val="00B74040"/>
    <w:rsid w:val="00B74628"/>
    <w:rsid w:val="00B75510"/>
    <w:rsid w:val="00B9359C"/>
    <w:rsid w:val="00B96ADC"/>
    <w:rsid w:val="00BA3912"/>
    <w:rsid w:val="00BB09DB"/>
    <w:rsid w:val="00BC11F1"/>
    <w:rsid w:val="00BD3543"/>
    <w:rsid w:val="00BD574B"/>
    <w:rsid w:val="00BE6E66"/>
    <w:rsid w:val="00BF34EB"/>
    <w:rsid w:val="00BF523D"/>
    <w:rsid w:val="00C107F6"/>
    <w:rsid w:val="00C20644"/>
    <w:rsid w:val="00C22B61"/>
    <w:rsid w:val="00C4712E"/>
    <w:rsid w:val="00C66CEB"/>
    <w:rsid w:val="00C67872"/>
    <w:rsid w:val="00C72B14"/>
    <w:rsid w:val="00C83361"/>
    <w:rsid w:val="00C907FD"/>
    <w:rsid w:val="00CC15E2"/>
    <w:rsid w:val="00CC39AA"/>
    <w:rsid w:val="00CD459A"/>
    <w:rsid w:val="00CD7ECC"/>
    <w:rsid w:val="00CE76C7"/>
    <w:rsid w:val="00CF60CE"/>
    <w:rsid w:val="00D224A8"/>
    <w:rsid w:val="00D25288"/>
    <w:rsid w:val="00D324A2"/>
    <w:rsid w:val="00D47E44"/>
    <w:rsid w:val="00D5276C"/>
    <w:rsid w:val="00D62B9D"/>
    <w:rsid w:val="00D63EB5"/>
    <w:rsid w:val="00D97310"/>
    <w:rsid w:val="00DC018F"/>
    <w:rsid w:val="00DC4540"/>
    <w:rsid w:val="00DE0171"/>
    <w:rsid w:val="00DE56CB"/>
    <w:rsid w:val="00DF3E38"/>
    <w:rsid w:val="00E12D7E"/>
    <w:rsid w:val="00E145A9"/>
    <w:rsid w:val="00E42CC6"/>
    <w:rsid w:val="00E43237"/>
    <w:rsid w:val="00E57252"/>
    <w:rsid w:val="00E636B6"/>
    <w:rsid w:val="00E71C80"/>
    <w:rsid w:val="00E75434"/>
    <w:rsid w:val="00E82A49"/>
    <w:rsid w:val="00E941B8"/>
    <w:rsid w:val="00E96113"/>
    <w:rsid w:val="00EA6A29"/>
    <w:rsid w:val="00EA7A62"/>
    <w:rsid w:val="00EC33F3"/>
    <w:rsid w:val="00EC3E24"/>
    <w:rsid w:val="00EF4B61"/>
    <w:rsid w:val="00EF5481"/>
    <w:rsid w:val="00F04429"/>
    <w:rsid w:val="00F0750F"/>
    <w:rsid w:val="00F17948"/>
    <w:rsid w:val="00F25276"/>
    <w:rsid w:val="00F374CA"/>
    <w:rsid w:val="00F40818"/>
    <w:rsid w:val="00F56EEB"/>
    <w:rsid w:val="00F60BEF"/>
    <w:rsid w:val="00F62407"/>
    <w:rsid w:val="00F64BBA"/>
    <w:rsid w:val="00F67D98"/>
    <w:rsid w:val="00F82D0F"/>
    <w:rsid w:val="00F82EF0"/>
    <w:rsid w:val="00FA32CA"/>
    <w:rsid w:val="00FC0198"/>
    <w:rsid w:val="00FC5A5B"/>
    <w:rsid w:val="00FD77E2"/>
    <w:rsid w:val="00FE353F"/>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HeaderChar"/>
    <w:uiPriority w:val="99"/>
    <w:unhideWhenUsed/>
    <w:rsid w:val="00172B77"/>
    <w:pPr>
      <w:tabs>
        <w:tab w:val="center" w:pos="4513"/>
        <w:tab w:val="right" w:pos="9026"/>
      </w:tabs>
      <w:snapToGrid w:val="0"/>
    </w:pPr>
  </w:style>
  <w:style w:type="character" w:customStyle="1" w:styleId="HeaderChar">
    <w:name w:val="Header Char"/>
    <w:basedOn w:val="a0"/>
    <w:link w:val="a4"/>
    <w:uiPriority w:val="99"/>
    <w:rsid w:val="00172B77"/>
  </w:style>
  <w:style w:type="paragraph" w:styleId="a5">
    <w:name w:val="footer"/>
    <w:basedOn w:val="a"/>
    <w:link w:val="FooterChar"/>
    <w:uiPriority w:val="99"/>
    <w:unhideWhenUsed/>
    <w:rsid w:val="00172B77"/>
    <w:pPr>
      <w:tabs>
        <w:tab w:val="center" w:pos="4513"/>
        <w:tab w:val="right" w:pos="9026"/>
      </w:tabs>
      <w:snapToGrid w:val="0"/>
    </w:pPr>
  </w:style>
  <w:style w:type="character" w:customStyle="1" w:styleId="FooterChar">
    <w:name w:val="Footer Char"/>
    <w:basedOn w:val="a0"/>
    <w:link w:val="a5"/>
    <w:uiPriority w:val="99"/>
    <w:rsid w:val="00172B77"/>
  </w:style>
  <w:style w:type="paragraph" w:styleId="a6">
    <w:name w:val="Balloon Text"/>
    <w:basedOn w:val="a"/>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
    <w:name w:val="본문 Char"/>
    <w:basedOn w:val="a0"/>
    <w:link w:val="aa"/>
    <w:rsid w:val="0030729E"/>
    <w:rPr>
      <w:rFonts w:ascii="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HeaderChar"/>
    <w:uiPriority w:val="99"/>
    <w:unhideWhenUsed/>
    <w:rsid w:val="00172B77"/>
    <w:pPr>
      <w:tabs>
        <w:tab w:val="center" w:pos="4513"/>
        <w:tab w:val="right" w:pos="9026"/>
      </w:tabs>
      <w:snapToGrid w:val="0"/>
    </w:pPr>
  </w:style>
  <w:style w:type="character" w:customStyle="1" w:styleId="HeaderChar">
    <w:name w:val="Header Char"/>
    <w:basedOn w:val="a0"/>
    <w:link w:val="a4"/>
    <w:uiPriority w:val="99"/>
    <w:rsid w:val="00172B77"/>
  </w:style>
  <w:style w:type="paragraph" w:styleId="a5">
    <w:name w:val="footer"/>
    <w:basedOn w:val="a"/>
    <w:link w:val="FooterChar"/>
    <w:uiPriority w:val="99"/>
    <w:unhideWhenUsed/>
    <w:rsid w:val="00172B77"/>
    <w:pPr>
      <w:tabs>
        <w:tab w:val="center" w:pos="4513"/>
        <w:tab w:val="right" w:pos="9026"/>
      </w:tabs>
      <w:snapToGrid w:val="0"/>
    </w:pPr>
  </w:style>
  <w:style w:type="character" w:customStyle="1" w:styleId="FooterChar">
    <w:name w:val="Footer Char"/>
    <w:basedOn w:val="a0"/>
    <w:link w:val="a5"/>
    <w:uiPriority w:val="99"/>
    <w:rsid w:val="00172B77"/>
  </w:style>
  <w:style w:type="paragraph" w:styleId="a6">
    <w:name w:val="Balloon Text"/>
    <w:basedOn w:val="a"/>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
    <w:name w:val="본문 Char"/>
    <w:basedOn w:val="a0"/>
    <w:link w:val="aa"/>
    <w:rsid w:val="0030729E"/>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7FA0-AE10-4968-86A7-F00F7A10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AutoBVT</cp:lastModifiedBy>
  <cp:revision>2</cp:revision>
  <cp:lastPrinted>2013-04-29T01:27:00Z</cp:lastPrinted>
  <dcterms:created xsi:type="dcterms:W3CDTF">2014-05-15T02:13:00Z</dcterms:created>
  <dcterms:modified xsi:type="dcterms:W3CDTF">2014-05-15T02:13:00Z</dcterms:modified>
</cp:coreProperties>
</file>