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A4BC0" w14:textId="351D7C5B" w:rsidR="001B55A5" w:rsidRPr="001B55A5" w:rsidRDefault="001B55A5" w:rsidP="00D0563E">
      <w:pPr>
        <w:shd w:val="clear" w:color="auto" w:fill="FFFFFF"/>
        <w:spacing w:line="276" w:lineRule="auto"/>
        <w:jc w:val="center"/>
        <w:rPr>
          <w:rFonts w:ascii="Georgia" w:eastAsia="Times New Roman" w:hAnsi="Georgia" w:cs="Times New Roman"/>
          <w:b/>
          <w:bCs/>
          <w:color w:val="000000"/>
          <w:kern w:val="0"/>
          <w:sz w:val="28"/>
          <w:szCs w:val="28"/>
          <w:lang w:val="en-US"/>
          <w14:ligatures w14:val="none"/>
        </w:rPr>
      </w:pPr>
      <w:r w:rsidRPr="00AC2DF2">
        <w:rPr>
          <w:rFonts w:ascii="Source Sans Pro" w:eastAsia="Times New Roman" w:hAnsi="Source Sans Pro" w:cs="Times New Roman"/>
          <w:noProof/>
          <w:color w:val="111111"/>
          <w:kern w:val="0"/>
          <w:sz w:val="24"/>
          <w:szCs w:val="24"/>
          <w:lang w:val="en-US"/>
          <w14:ligatures w14:val="none"/>
        </w:rPr>
        <w:drawing>
          <wp:anchor distT="0" distB="0" distL="114300" distR="114300" simplePos="0" relativeHeight="251658240" behindDoc="0" locked="0" layoutInCell="1" allowOverlap="1" wp14:anchorId="36948CCD" wp14:editId="0EBC34F3">
            <wp:simplePos x="0" y="0"/>
            <wp:positionH relativeFrom="column">
              <wp:posOffset>0</wp:posOffset>
            </wp:positionH>
            <wp:positionV relativeFrom="paragraph">
              <wp:posOffset>0</wp:posOffset>
            </wp:positionV>
            <wp:extent cx="647114" cy="565295"/>
            <wp:effectExtent l="0" t="0" r="635" b="6350"/>
            <wp:wrapSquare wrapText="bothSides"/>
            <wp:docPr id="734524730" name="Picture 1" descr="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114" cy="565295"/>
                    </a:xfrm>
                    <a:prstGeom prst="rect">
                      <a:avLst/>
                    </a:prstGeom>
                    <a:noFill/>
                    <a:ln>
                      <a:noFill/>
                    </a:ln>
                  </pic:spPr>
                </pic:pic>
              </a:graphicData>
            </a:graphic>
            <wp14:sizeRelH relativeFrom="page">
              <wp14:pctWidth>0</wp14:pctWidth>
            </wp14:sizeRelH>
            <wp14:sizeRelV relativeFrom="page">
              <wp14:pctHeight>0</wp14:pctHeight>
            </wp14:sizeRelV>
          </wp:anchor>
        </w:drawing>
      </w:r>
      <w:r w:rsidR="00AC2DF2" w:rsidRPr="00AA6C8E">
        <w:rPr>
          <w:rFonts w:ascii="Georgia" w:hAnsi="Georgia" w:cs="Times New Roman" w:hint="eastAsia"/>
          <w:b/>
          <w:bCs/>
          <w:color w:val="000000"/>
          <w:kern w:val="0"/>
          <w:sz w:val="28"/>
          <w:szCs w:val="28"/>
          <w:lang w:val="en-US"/>
          <w14:ligatures w14:val="none"/>
        </w:rPr>
        <w:t xml:space="preserve">Asan </w:t>
      </w:r>
      <w:r w:rsidRPr="00AA6C8E">
        <w:rPr>
          <w:rFonts w:ascii="Georgia" w:hAnsi="Georgia" w:cs="Times New Roman"/>
          <w:b/>
          <w:bCs/>
          <w:color w:val="000000"/>
          <w:kern w:val="0"/>
          <w:sz w:val="28"/>
          <w:szCs w:val="28"/>
          <w:lang w:val="en-US"/>
          <w14:ligatures w14:val="none"/>
        </w:rPr>
        <w:t>Issue Brief</w:t>
      </w:r>
      <w:r w:rsidR="00AC2DF2" w:rsidRPr="00AA6C8E">
        <w:rPr>
          <w:rFonts w:ascii="Georgia" w:hAnsi="Georgia" w:cs="Times New Roman" w:hint="eastAsia"/>
          <w:b/>
          <w:bCs/>
          <w:color w:val="000000"/>
          <w:kern w:val="0"/>
          <w:sz w:val="28"/>
          <w:szCs w:val="28"/>
          <w:lang w:val="en-US"/>
          <w14:ligatures w14:val="none"/>
        </w:rPr>
        <w:t xml:space="preserve"> Release:</w:t>
      </w:r>
      <w:r w:rsidRPr="001B55A5">
        <w:rPr>
          <w:rFonts w:ascii="Georgia" w:eastAsia="Times New Roman" w:hAnsi="Georgia" w:cs="Times New Roman"/>
          <w:b/>
          <w:bCs/>
          <w:color w:val="000000"/>
          <w:kern w:val="0"/>
          <w:sz w:val="28"/>
          <w:szCs w:val="28"/>
          <w:lang w:val="en-US"/>
          <w14:ligatures w14:val="none"/>
        </w:rPr>
        <w:br/>
      </w:r>
      <w:r w:rsidR="00CA5CF0">
        <w:rPr>
          <w:rFonts w:ascii="Georgia" w:hAnsi="Georgia"/>
          <w:b/>
          <w:color w:val="000000"/>
          <w:sz w:val="28"/>
          <w:szCs w:val="28"/>
        </w:rPr>
        <w:t>“</w:t>
      </w:r>
      <w:r w:rsidR="00980420">
        <w:rPr>
          <w:rFonts w:ascii="Georgia" w:hAnsi="Georgia" w:hint="eastAsia"/>
          <w:b/>
          <w:color w:val="000000"/>
          <w:sz w:val="28"/>
          <w:szCs w:val="28"/>
        </w:rPr>
        <w:t>Europe</w:t>
      </w:r>
      <w:r w:rsidR="00980420">
        <w:rPr>
          <w:rFonts w:ascii="Georgia" w:hAnsi="Georgia"/>
          <w:b/>
          <w:color w:val="000000"/>
          <w:sz w:val="28"/>
          <w:szCs w:val="28"/>
        </w:rPr>
        <w:t>’</w:t>
      </w:r>
      <w:r w:rsidR="00980420">
        <w:rPr>
          <w:rFonts w:ascii="Georgia" w:hAnsi="Georgia" w:hint="eastAsia"/>
          <w:b/>
          <w:color w:val="000000"/>
          <w:sz w:val="28"/>
          <w:szCs w:val="28"/>
        </w:rPr>
        <w:t>s Shifting Security Landscape and Implications for South Korea</w:t>
      </w:r>
      <w:r w:rsidR="00CA5CF0">
        <w:rPr>
          <w:rFonts w:ascii="Georgia" w:hAnsi="Georgia"/>
          <w:b/>
          <w:color w:val="000000"/>
          <w:sz w:val="28"/>
          <w:szCs w:val="28"/>
        </w:rPr>
        <w:t>”</w:t>
      </w:r>
    </w:p>
    <w:p w14:paraId="668473B2" w14:textId="23D1D8DD" w:rsidR="00CA5CF0" w:rsidRPr="00FC5ED9" w:rsidRDefault="001B55A5" w:rsidP="00CA5CF0">
      <w:pPr>
        <w:shd w:val="clear" w:color="auto" w:fill="FFFFFF"/>
        <w:spacing w:line="276" w:lineRule="auto"/>
        <w:jc w:val="both"/>
        <w:rPr>
          <w:rFonts w:cs="Times New Roman"/>
          <w:color w:val="000000"/>
          <w:kern w:val="0"/>
          <w:sz w:val="24"/>
          <w:szCs w:val="24"/>
          <w:lang w:val="en-US"/>
          <w14:ligatures w14:val="none"/>
        </w:rPr>
      </w:pPr>
      <w:r w:rsidRPr="001B55A5">
        <w:rPr>
          <w:rFonts w:ascii="Georgia" w:eastAsia="Times New Roman" w:hAnsi="Georgia" w:cs="Times New Roman"/>
          <w:color w:val="000000"/>
          <w:kern w:val="0"/>
          <w:sz w:val="24"/>
          <w:szCs w:val="24"/>
          <w:lang w:val="en-US"/>
          <w14:ligatures w14:val="none"/>
        </w:rPr>
        <w:t> </w:t>
      </w:r>
      <w:r w:rsidRPr="001B55A5">
        <w:rPr>
          <w:rFonts w:ascii="Georgia" w:eastAsia="Times New Roman" w:hAnsi="Georgia" w:cs="Times New Roman"/>
          <w:color w:val="000000"/>
          <w:kern w:val="0"/>
          <w:sz w:val="24"/>
          <w:szCs w:val="24"/>
          <w:lang w:val="en-US"/>
          <w14:ligatures w14:val="none"/>
        </w:rPr>
        <w:br/>
      </w:r>
      <w:r w:rsidR="00CA5CF0" w:rsidRPr="00FC5ED9">
        <w:rPr>
          <w:rFonts w:eastAsia="Times New Roman" w:cs="Times New Roman"/>
          <w:b/>
          <w:bCs/>
          <w:color w:val="000000"/>
          <w:kern w:val="0"/>
          <w:sz w:val="24"/>
          <w:szCs w:val="24"/>
          <w:lang w:val="en-US"/>
          <w14:ligatures w14:val="none"/>
        </w:rPr>
        <w:t>SEOUL</w:t>
      </w:r>
      <w:r w:rsidR="00CA5CF0" w:rsidRPr="00FC5ED9">
        <w:rPr>
          <w:rFonts w:eastAsia="Times New Roman" w:cs="Times New Roman"/>
          <w:color w:val="000000"/>
          <w:kern w:val="0"/>
          <w:sz w:val="24"/>
          <w:szCs w:val="24"/>
          <w:lang w:val="en-US"/>
          <w14:ligatures w14:val="none"/>
        </w:rPr>
        <w:t xml:space="preserve">, </w:t>
      </w:r>
      <w:r w:rsidR="00CA5CF0" w:rsidRPr="00FC5ED9">
        <w:rPr>
          <w:rFonts w:cs="Times New Roman"/>
          <w:color w:val="000000"/>
          <w:kern w:val="0"/>
          <w:lang w:val="en-US"/>
          <w14:ligatures w14:val="none"/>
        </w:rPr>
        <w:t>May 2</w:t>
      </w:r>
      <w:r w:rsidR="00980420" w:rsidRPr="00FC5ED9">
        <w:rPr>
          <w:rFonts w:cs="Times New Roman"/>
          <w:color w:val="000000"/>
          <w:kern w:val="0"/>
          <w:lang w:val="en-US"/>
          <w14:ligatures w14:val="none"/>
        </w:rPr>
        <w:t>9</w:t>
      </w:r>
      <w:r w:rsidR="00CA5CF0" w:rsidRPr="00FC5ED9">
        <w:rPr>
          <w:rFonts w:cs="Times New Roman"/>
          <w:color w:val="000000"/>
          <w:kern w:val="0"/>
          <w:lang w:val="en-US"/>
          <w14:ligatures w14:val="none"/>
        </w:rPr>
        <w:t>, 2025</w:t>
      </w:r>
      <w:r w:rsidR="00CA5CF0" w:rsidRPr="00FC5ED9">
        <w:rPr>
          <w:rFonts w:eastAsia="Times New Roman" w:cs="Times New Roman"/>
          <w:color w:val="000000"/>
          <w:kern w:val="0"/>
          <w:lang w:val="en-US"/>
          <w14:ligatures w14:val="none"/>
        </w:rPr>
        <w:t xml:space="preserve"> – Dr. </w:t>
      </w:r>
      <w:r w:rsidR="00980420" w:rsidRPr="00FC5ED9">
        <w:rPr>
          <w:rFonts w:cs="Times New Roman"/>
          <w:color w:val="000000"/>
          <w:kern w:val="0"/>
          <w:lang w:val="en-US"/>
          <w14:ligatures w14:val="none"/>
        </w:rPr>
        <w:t xml:space="preserve">Saeme KIM </w:t>
      </w:r>
      <w:r w:rsidR="00CA5CF0" w:rsidRPr="00FC5ED9">
        <w:rPr>
          <w:rFonts w:eastAsia="Times New Roman" w:cs="Times New Roman"/>
          <w:color w:val="000000"/>
          <w:kern w:val="0"/>
          <w:lang w:val="en-US"/>
          <w14:ligatures w14:val="none"/>
        </w:rPr>
        <w:t xml:space="preserve">of the Asan Institute’s Center for </w:t>
      </w:r>
      <w:r w:rsidR="00980420" w:rsidRPr="00FC5ED9">
        <w:rPr>
          <w:rFonts w:cs="Times New Roman"/>
          <w:color w:val="000000"/>
          <w:kern w:val="0"/>
          <w:lang w:val="en-US"/>
          <w14:ligatures w14:val="none"/>
        </w:rPr>
        <w:t>Foreign Policy and National Security</w:t>
      </w:r>
      <w:r w:rsidR="00CA5CF0" w:rsidRPr="00FC5ED9">
        <w:rPr>
          <w:rFonts w:eastAsia="Times New Roman" w:cs="Times New Roman"/>
          <w:color w:val="000000"/>
          <w:kern w:val="0"/>
          <w:lang w:val="en-US"/>
          <w14:ligatures w14:val="none"/>
        </w:rPr>
        <w:t xml:space="preserve"> (</w:t>
      </w:r>
      <w:hyperlink r:id="rId8" w:tgtFrame="_blank" w:history="1">
        <w:r w:rsidR="00CA5CF0" w:rsidRPr="00FC5ED9">
          <w:rPr>
            <w:rFonts w:eastAsia="Times New Roman" w:cs="Times New Roman"/>
            <w:color w:val="2A69A1"/>
            <w:kern w:val="0"/>
            <w:lang w:val="en-US"/>
            <w14:ligatures w14:val="none"/>
          </w:rPr>
          <w:t>http://en.asaninst.org/</w:t>
        </w:r>
      </w:hyperlink>
      <w:r w:rsidR="00CA5CF0" w:rsidRPr="00FC5ED9">
        <w:rPr>
          <w:rFonts w:eastAsia="Times New Roman" w:cs="Times New Roman"/>
          <w:color w:val="000000"/>
          <w:kern w:val="0"/>
          <w:lang w:val="en-US"/>
          <w14:ligatures w14:val="none"/>
        </w:rPr>
        <w:t>) ha</w:t>
      </w:r>
      <w:r w:rsidR="00FC5ED9" w:rsidRPr="00FC5ED9">
        <w:rPr>
          <w:rFonts w:eastAsia="맑은 고딕" w:cs="Times New Roman"/>
          <w:color w:val="000000"/>
          <w:kern w:val="0"/>
          <w:lang w:val="en-US"/>
          <w14:ligatures w14:val="none"/>
        </w:rPr>
        <w:t>s</w:t>
      </w:r>
      <w:r w:rsidR="00CA5CF0" w:rsidRPr="00FC5ED9">
        <w:rPr>
          <w:rFonts w:eastAsia="Times New Roman" w:cs="Times New Roman"/>
          <w:color w:val="000000"/>
          <w:kern w:val="0"/>
          <w:lang w:val="en-US"/>
          <w14:ligatures w14:val="none"/>
        </w:rPr>
        <w:t xml:space="preserve"> published a new </w:t>
      </w:r>
      <w:r w:rsidR="00CA5CF0" w:rsidRPr="00FC5ED9">
        <w:rPr>
          <w:rFonts w:eastAsia="Times New Roman" w:cs="Times New Roman"/>
          <w:i/>
          <w:iCs/>
          <w:color w:val="000000"/>
          <w:kern w:val="0"/>
          <w:lang w:val="en-US"/>
          <w14:ligatures w14:val="none"/>
        </w:rPr>
        <w:t>Asan Issue Brief</w:t>
      </w:r>
      <w:r w:rsidR="00CA5CF0" w:rsidRPr="00FC5ED9">
        <w:rPr>
          <w:rFonts w:eastAsia="Times New Roman" w:cs="Times New Roman"/>
          <w:color w:val="000000"/>
          <w:kern w:val="0"/>
          <w:lang w:val="en-US"/>
          <w14:ligatures w14:val="none"/>
        </w:rPr>
        <w:t>, titled “</w:t>
      </w:r>
      <w:r w:rsidR="00980420" w:rsidRPr="00FC5ED9">
        <w:rPr>
          <w:rFonts w:cs="Times New Roman"/>
          <w:color w:val="000000"/>
          <w:kern w:val="0"/>
          <w:lang w:val="en-US"/>
          <w14:ligatures w14:val="none"/>
        </w:rPr>
        <w:t>Europe’s Shifting Landscape and Implications for South Korea</w:t>
      </w:r>
      <w:r w:rsidR="00CA5CF0" w:rsidRPr="00FC5ED9">
        <w:rPr>
          <w:rFonts w:eastAsia="Times New Roman" w:cs="Times New Roman"/>
          <w:color w:val="000000"/>
          <w:kern w:val="0"/>
          <w:lang w:val="en-US"/>
          <w14:ligatures w14:val="none"/>
        </w:rPr>
        <w:t>.”</w:t>
      </w:r>
    </w:p>
    <w:p w14:paraId="02576423" w14:textId="77777777" w:rsidR="00CA5CF0" w:rsidRPr="0039215B" w:rsidRDefault="00CA5CF0" w:rsidP="00CA5CF0">
      <w:pPr>
        <w:shd w:val="clear" w:color="auto" w:fill="FFFFFF"/>
        <w:spacing w:line="276" w:lineRule="auto"/>
        <w:rPr>
          <w:rFonts w:ascii="Georgia" w:hAnsi="Georgia" w:cs="Times New Roman"/>
          <w:color w:val="000000"/>
          <w:kern w:val="0"/>
          <w:lang w:val="en-US"/>
          <w14:ligatures w14:val="none"/>
        </w:rPr>
      </w:pPr>
    </w:p>
    <w:p w14:paraId="6DA9387A" w14:textId="7718DFD1" w:rsidR="00CA5CF0" w:rsidRDefault="00CA5CF0" w:rsidP="00CA5CF0">
      <w:pPr>
        <w:shd w:val="clear" w:color="auto" w:fill="FFFFFF"/>
        <w:spacing w:line="276" w:lineRule="auto"/>
        <w:rPr>
          <w:rFonts w:ascii="Georgia" w:hAnsi="Georgia" w:cs="Times New Roman"/>
          <w:color w:val="000000"/>
          <w:kern w:val="0"/>
          <w:lang w:val="en-US"/>
          <w14:ligatures w14:val="none"/>
        </w:rPr>
      </w:pPr>
      <w:r w:rsidRPr="0039215B">
        <w:rPr>
          <w:rFonts w:ascii="Georgia" w:hAnsi="Georgia" w:cs="Times New Roman"/>
          <w:color w:val="000000"/>
          <w:kern w:val="0"/>
          <w:lang w:val="en-US"/>
          <w14:ligatures w14:val="none"/>
        </w:rPr>
        <w:t xml:space="preserve">The </w:t>
      </w:r>
      <w:r w:rsidRPr="0039215B">
        <w:rPr>
          <w:rFonts w:ascii="Georgia" w:hAnsi="Georgia" w:cs="Times New Roman"/>
          <w:i/>
          <w:iCs/>
          <w:color w:val="000000"/>
          <w:kern w:val="0"/>
          <w:lang w:val="en-US"/>
          <w14:ligatures w14:val="none"/>
        </w:rPr>
        <w:t>Issue Brief</w:t>
      </w:r>
      <w:r w:rsidRPr="0039215B">
        <w:rPr>
          <w:rFonts w:ascii="Georgia" w:hAnsi="Georgia" w:cs="Times New Roman"/>
          <w:color w:val="000000"/>
          <w:kern w:val="0"/>
          <w:lang w:val="en-US"/>
          <w14:ligatures w14:val="none"/>
        </w:rPr>
        <w:t xml:space="preserve"> </w:t>
      </w:r>
      <w:r w:rsidR="00980420" w:rsidRPr="00980420">
        <w:rPr>
          <w:rFonts w:ascii="Georgia" w:hAnsi="Georgia" w:cs="Times New Roman"/>
          <w:color w:val="000000"/>
          <w:kern w:val="0"/>
          <w:lang w:val="en-US"/>
          <w14:ligatures w14:val="none"/>
        </w:rPr>
        <w:t>analyzes the shifts in Europe’s security landscape and identifies key lessons for South Korea.</w:t>
      </w:r>
    </w:p>
    <w:p w14:paraId="6DCF834D" w14:textId="77777777" w:rsidR="00980420" w:rsidRDefault="00980420" w:rsidP="00CA5CF0">
      <w:pPr>
        <w:shd w:val="clear" w:color="auto" w:fill="FFFFFF"/>
        <w:spacing w:line="276" w:lineRule="auto"/>
        <w:rPr>
          <w:rFonts w:ascii="Georgia" w:hAnsi="Georgia" w:cs="Times New Roman"/>
          <w:color w:val="000000"/>
          <w:kern w:val="0"/>
          <w:lang w:val="en-US"/>
          <w14:ligatures w14:val="none"/>
        </w:rPr>
      </w:pPr>
    </w:p>
    <w:p w14:paraId="788CC4CE" w14:textId="1A6CAA14" w:rsidR="00980420" w:rsidRPr="00FF3691" w:rsidRDefault="00980420" w:rsidP="00980420">
      <w:pPr>
        <w:jc w:val="both"/>
        <w:rPr>
          <w:rFonts w:eastAsia="KoPubWorld돋움체 Light" w:cs="Times New Roman"/>
          <w:bCs/>
          <w:spacing w:val="4"/>
          <w:sz w:val="24"/>
          <w:szCs w:val="24"/>
        </w:rPr>
      </w:pPr>
      <w:r>
        <w:rPr>
          <w:rFonts w:ascii="Georgia" w:hAnsi="Georgia" w:cs="Times New Roman" w:hint="eastAsia"/>
          <w:color w:val="000000"/>
          <w:kern w:val="0"/>
          <w:lang w:val="en-US"/>
          <w14:ligatures w14:val="none"/>
        </w:rPr>
        <w:t xml:space="preserve">First, it examines how decades of </w:t>
      </w:r>
      <w:r>
        <w:rPr>
          <w:rFonts w:eastAsia="KoPubWorld돋움체 Light" w:cs="Times New Roman" w:hint="eastAsia"/>
          <w:bCs/>
          <w:spacing w:val="4"/>
          <w:sz w:val="24"/>
          <w:szCs w:val="24"/>
        </w:rPr>
        <w:t>security complacency have left Europe ill-prepared to respond to Russia</w:t>
      </w:r>
      <w:r>
        <w:rPr>
          <w:rFonts w:eastAsia="KoPubWorld돋움체 Light" w:cs="Times New Roman"/>
          <w:bCs/>
          <w:spacing w:val="4"/>
          <w:sz w:val="24"/>
          <w:szCs w:val="24"/>
        </w:rPr>
        <w:t>’</w:t>
      </w:r>
      <w:r>
        <w:rPr>
          <w:rFonts w:eastAsia="KoPubWorld돋움체 Light" w:cs="Times New Roman" w:hint="eastAsia"/>
          <w:bCs/>
          <w:spacing w:val="4"/>
          <w:sz w:val="24"/>
          <w:szCs w:val="24"/>
        </w:rPr>
        <w:t>s invasion of Ukraine and the return of the Trump administration. Second, it reviews how Europe has become less cohesive in its approach to security and defense. Third, it assesses the range of options available to the second Trump administration regarding the U</w:t>
      </w:r>
      <w:r>
        <w:rPr>
          <w:rFonts w:eastAsia="KoPubWorld돋움체 Light" w:cs="Times New Roman"/>
          <w:bCs/>
          <w:spacing w:val="4"/>
          <w:sz w:val="24"/>
          <w:szCs w:val="24"/>
        </w:rPr>
        <w:t>.</w:t>
      </w:r>
      <w:r>
        <w:rPr>
          <w:rFonts w:eastAsia="KoPubWorld돋움체 Light" w:cs="Times New Roman" w:hint="eastAsia"/>
          <w:bCs/>
          <w:spacing w:val="4"/>
          <w:sz w:val="24"/>
          <w:szCs w:val="24"/>
        </w:rPr>
        <w:t>S</w:t>
      </w:r>
      <w:r>
        <w:rPr>
          <w:rFonts w:eastAsia="KoPubWorld돋움체 Light" w:cs="Times New Roman"/>
          <w:bCs/>
          <w:spacing w:val="4"/>
          <w:sz w:val="24"/>
          <w:szCs w:val="24"/>
        </w:rPr>
        <w:t>.</w:t>
      </w:r>
      <w:r>
        <w:rPr>
          <w:rFonts w:eastAsia="KoPubWorld돋움체 Light" w:cs="Times New Roman" w:hint="eastAsia"/>
          <w:bCs/>
          <w:spacing w:val="4"/>
          <w:sz w:val="24"/>
          <w:szCs w:val="24"/>
        </w:rPr>
        <w:t xml:space="preserve"> role in NATO. Fourth, it considers the implications of these developments for S</w:t>
      </w:r>
      <w:r>
        <w:rPr>
          <w:rFonts w:eastAsia="KoPubWorld돋움체 Light" w:cs="Times New Roman"/>
          <w:bCs/>
          <w:spacing w:val="4"/>
          <w:sz w:val="24"/>
          <w:szCs w:val="24"/>
        </w:rPr>
        <w:t>o</w:t>
      </w:r>
      <w:r>
        <w:rPr>
          <w:rFonts w:eastAsia="KoPubWorld돋움체 Light" w:cs="Times New Roman" w:hint="eastAsia"/>
          <w:bCs/>
          <w:spacing w:val="4"/>
          <w:sz w:val="24"/>
          <w:szCs w:val="24"/>
        </w:rPr>
        <w:t>uth Korea and offers recommendations for S</w:t>
      </w:r>
      <w:r>
        <w:rPr>
          <w:rFonts w:eastAsia="KoPubWorld돋움체 Light" w:cs="Times New Roman"/>
          <w:bCs/>
          <w:spacing w:val="4"/>
          <w:sz w:val="24"/>
          <w:szCs w:val="24"/>
        </w:rPr>
        <w:t>o</w:t>
      </w:r>
      <w:r>
        <w:rPr>
          <w:rFonts w:eastAsia="KoPubWorld돋움체 Light" w:cs="Times New Roman" w:hint="eastAsia"/>
          <w:bCs/>
          <w:spacing w:val="4"/>
          <w:sz w:val="24"/>
          <w:szCs w:val="24"/>
        </w:rPr>
        <w:t>uth Korean policymakers.</w:t>
      </w:r>
    </w:p>
    <w:p w14:paraId="3D0DD07A" w14:textId="4B66FA29" w:rsidR="00980420" w:rsidRDefault="00980420" w:rsidP="00CA5CF0">
      <w:pPr>
        <w:shd w:val="clear" w:color="auto" w:fill="FFFFFF"/>
        <w:spacing w:line="276" w:lineRule="auto"/>
        <w:rPr>
          <w:rFonts w:ascii="Georgia" w:hAnsi="Georgia" w:cs="Times New Roman"/>
          <w:color w:val="000000"/>
          <w:kern w:val="0"/>
          <w14:ligatures w14:val="none"/>
        </w:rPr>
      </w:pPr>
    </w:p>
    <w:p w14:paraId="7E5F1E12" w14:textId="073EEE7B" w:rsidR="0063262D" w:rsidRDefault="0063262D" w:rsidP="00CA5CF0">
      <w:pPr>
        <w:shd w:val="clear" w:color="auto" w:fill="FFFFFF"/>
        <w:spacing w:line="276" w:lineRule="auto"/>
        <w:rPr>
          <w:rFonts w:ascii="Georgia" w:hAnsi="Georgia" w:cs="Times New Roman"/>
          <w:color w:val="000000"/>
          <w:kern w:val="0"/>
          <w14:ligatures w14:val="none"/>
        </w:rPr>
      </w:pPr>
      <w:r>
        <w:rPr>
          <w:rFonts w:ascii="Georgia" w:hAnsi="Georgia" w:cs="Times New Roman" w:hint="eastAsia"/>
          <w:color w:val="000000"/>
          <w:kern w:val="0"/>
          <w14:ligatures w14:val="none"/>
        </w:rPr>
        <w:t>The author draws two implications from shifts in Europe</w:t>
      </w:r>
      <w:r>
        <w:rPr>
          <w:rFonts w:ascii="Georgia" w:hAnsi="Georgia" w:cs="Times New Roman"/>
          <w:color w:val="000000"/>
          <w:kern w:val="0"/>
          <w14:ligatures w14:val="none"/>
        </w:rPr>
        <w:t>’</w:t>
      </w:r>
      <w:r>
        <w:rPr>
          <w:rFonts w:ascii="Georgia" w:hAnsi="Georgia" w:cs="Times New Roman" w:hint="eastAsia"/>
          <w:color w:val="000000"/>
          <w:kern w:val="0"/>
          <w14:ligatures w14:val="none"/>
        </w:rPr>
        <w:t>s security landscape:</w:t>
      </w:r>
    </w:p>
    <w:p w14:paraId="650DCB8E" w14:textId="37169B3E" w:rsidR="00980420" w:rsidRDefault="0063262D" w:rsidP="0063262D">
      <w:pPr>
        <w:pStyle w:val="a6"/>
        <w:numPr>
          <w:ilvl w:val="0"/>
          <w:numId w:val="8"/>
        </w:numPr>
        <w:shd w:val="clear" w:color="auto" w:fill="FFFFFF"/>
        <w:spacing w:line="276" w:lineRule="auto"/>
        <w:rPr>
          <w:rFonts w:eastAsia="KoPubWorld돋움체 Light" w:cs="Times New Roman"/>
          <w:bCs/>
          <w:spacing w:val="4"/>
          <w:sz w:val="24"/>
          <w:szCs w:val="24"/>
        </w:rPr>
      </w:pPr>
      <w:r w:rsidRPr="0063262D">
        <w:rPr>
          <w:rFonts w:ascii="Georgia" w:hAnsi="Georgia" w:cs="Times New Roman" w:hint="eastAsia"/>
          <w:color w:val="000000"/>
          <w:kern w:val="0"/>
          <w14:ligatures w14:val="none"/>
        </w:rPr>
        <w:t>NATO</w:t>
      </w:r>
      <w:r w:rsidRPr="0063262D">
        <w:rPr>
          <w:rFonts w:ascii="Georgia" w:hAnsi="Georgia" w:cs="Times New Roman"/>
          <w:color w:val="000000"/>
          <w:kern w:val="0"/>
          <w14:ligatures w14:val="none"/>
        </w:rPr>
        <w:t>’</w:t>
      </w:r>
      <w:r w:rsidRPr="0063262D">
        <w:rPr>
          <w:rFonts w:ascii="Georgia" w:hAnsi="Georgia" w:cs="Times New Roman" w:hint="eastAsia"/>
          <w:color w:val="000000"/>
          <w:kern w:val="0"/>
          <w14:ligatures w14:val="none"/>
        </w:rPr>
        <w:t xml:space="preserve">s future </w:t>
      </w:r>
      <w:r w:rsidRPr="0063262D">
        <w:rPr>
          <w:rFonts w:eastAsia="KoPubWorld돋움체 Light" w:cs="Times New Roman"/>
          <w:bCs/>
          <w:spacing w:val="4"/>
          <w:sz w:val="24"/>
          <w:szCs w:val="24"/>
        </w:rPr>
        <w:t xml:space="preserve">will hinge on several factors: the degree of U.S. disengagement, the ability of NATO members to forge a unified vision for reform, and the alliance’s capacity to overcome internal divisions over threat perception. </w:t>
      </w:r>
    </w:p>
    <w:p w14:paraId="474C9B17" w14:textId="569A99FB" w:rsidR="0063262D" w:rsidRDefault="0063262D" w:rsidP="0063262D">
      <w:pPr>
        <w:pStyle w:val="a6"/>
        <w:numPr>
          <w:ilvl w:val="0"/>
          <w:numId w:val="8"/>
        </w:numPr>
        <w:shd w:val="clear" w:color="auto" w:fill="FFFFFF"/>
        <w:spacing w:line="276" w:lineRule="auto"/>
        <w:rPr>
          <w:rFonts w:eastAsia="KoPubWorld돋움체 Light" w:cs="Times New Roman"/>
          <w:bCs/>
          <w:spacing w:val="4"/>
          <w:sz w:val="24"/>
          <w:szCs w:val="24"/>
        </w:rPr>
      </w:pPr>
      <w:r>
        <w:rPr>
          <w:rFonts w:ascii="Georgia" w:hAnsi="Georgia" w:cs="Times New Roman" w:hint="eastAsia"/>
          <w:color w:val="000000"/>
          <w:kern w:val="0"/>
          <w14:ligatures w14:val="none"/>
        </w:rPr>
        <w:t xml:space="preserve">Under the second Trump administration, the U.S. is </w:t>
      </w:r>
      <w:r w:rsidRPr="00BF3788">
        <w:rPr>
          <w:rFonts w:eastAsia="KoPubWorld돋움체 Light" w:cs="Times New Roman"/>
          <w:bCs/>
          <w:spacing w:val="4"/>
          <w:sz w:val="24"/>
          <w:szCs w:val="24"/>
        </w:rPr>
        <w:t>reshaping how it views and engages with its long-standing allies. The “America First” thinking has acted as a form of shock therapy for the transatlantic alliance.</w:t>
      </w:r>
      <w:r>
        <w:rPr>
          <w:rFonts w:eastAsia="KoPubWorld돋움체 Light" w:cs="Times New Roman" w:hint="eastAsia"/>
          <w:bCs/>
          <w:spacing w:val="4"/>
          <w:sz w:val="24"/>
          <w:szCs w:val="24"/>
        </w:rPr>
        <w:t xml:space="preserve"> This raises deep concerns about the </w:t>
      </w:r>
      <w:r>
        <w:rPr>
          <w:rFonts w:eastAsia="KoPubWorld돋움체 Light" w:cs="Times New Roman"/>
          <w:bCs/>
          <w:spacing w:val="4"/>
          <w:sz w:val="24"/>
          <w:szCs w:val="24"/>
        </w:rPr>
        <w:t>credibility</w:t>
      </w:r>
      <w:r>
        <w:rPr>
          <w:rFonts w:eastAsia="KoPubWorld돋움체 Light" w:cs="Times New Roman" w:hint="eastAsia"/>
          <w:bCs/>
          <w:spacing w:val="4"/>
          <w:sz w:val="24"/>
          <w:szCs w:val="24"/>
        </w:rPr>
        <w:t xml:space="preserve"> of the U.S. security </w:t>
      </w:r>
      <w:r>
        <w:rPr>
          <w:rFonts w:eastAsia="KoPubWorld돋움체 Light" w:cs="Times New Roman"/>
          <w:bCs/>
          <w:spacing w:val="4"/>
          <w:sz w:val="24"/>
          <w:szCs w:val="24"/>
        </w:rPr>
        <w:t>deterrence</w:t>
      </w:r>
      <w:r>
        <w:rPr>
          <w:rFonts w:eastAsia="KoPubWorld돋움체 Light" w:cs="Times New Roman" w:hint="eastAsia"/>
          <w:bCs/>
          <w:spacing w:val="4"/>
          <w:sz w:val="24"/>
          <w:szCs w:val="24"/>
        </w:rPr>
        <w:t xml:space="preserve"> in both Europe and Asia.</w:t>
      </w:r>
    </w:p>
    <w:p w14:paraId="16D0ECF1" w14:textId="77777777" w:rsidR="0063262D" w:rsidRDefault="0063262D" w:rsidP="00CA5CF0">
      <w:pPr>
        <w:shd w:val="clear" w:color="auto" w:fill="FFFFFF"/>
        <w:spacing w:line="276" w:lineRule="auto"/>
        <w:rPr>
          <w:rFonts w:eastAsia="KoPubWorld돋움체 Light" w:cs="Times New Roman"/>
          <w:bCs/>
          <w:spacing w:val="4"/>
          <w:sz w:val="24"/>
          <w:szCs w:val="24"/>
        </w:rPr>
      </w:pPr>
    </w:p>
    <w:p w14:paraId="20A42632" w14:textId="5CEBF65F" w:rsidR="0063262D" w:rsidRDefault="0063262D" w:rsidP="00CA5CF0">
      <w:pPr>
        <w:shd w:val="clear" w:color="auto" w:fill="FFFFFF"/>
        <w:spacing w:line="276" w:lineRule="auto"/>
        <w:rPr>
          <w:rFonts w:eastAsia="KoPubWorld돋움체 Light" w:cs="Times New Roman"/>
          <w:bCs/>
          <w:spacing w:val="4"/>
          <w:sz w:val="24"/>
          <w:szCs w:val="24"/>
        </w:rPr>
      </w:pPr>
      <w:r>
        <w:rPr>
          <w:rFonts w:eastAsia="KoPubWorld돋움체 Light" w:cs="Times New Roman" w:hint="eastAsia"/>
          <w:bCs/>
          <w:spacing w:val="4"/>
          <w:sz w:val="24"/>
          <w:szCs w:val="24"/>
        </w:rPr>
        <w:t>In this context, S</w:t>
      </w:r>
      <w:r>
        <w:rPr>
          <w:rFonts w:eastAsia="KoPubWorld돋움체 Light" w:cs="Times New Roman"/>
          <w:bCs/>
          <w:spacing w:val="4"/>
          <w:sz w:val="24"/>
          <w:szCs w:val="24"/>
        </w:rPr>
        <w:t>o</w:t>
      </w:r>
      <w:r>
        <w:rPr>
          <w:rFonts w:eastAsia="KoPubWorld돋움체 Light" w:cs="Times New Roman" w:hint="eastAsia"/>
          <w:bCs/>
          <w:spacing w:val="4"/>
          <w:sz w:val="24"/>
          <w:szCs w:val="24"/>
        </w:rPr>
        <w:t xml:space="preserve">uth Korea should consider the following: </w:t>
      </w:r>
    </w:p>
    <w:p w14:paraId="4C621081" w14:textId="4F560355" w:rsidR="0063262D" w:rsidRDefault="0063262D" w:rsidP="0063262D">
      <w:pPr>
        <w:pStyle w:val="a6"/>
        <w:numPr>
          <w:ilvl w:val="0"/>
          <w:numId w:val="8"/>
        </w:numPr>
        <w:shd w:val="clear" w:color="auto" w:fill="FFFFFF"/>
        <w:spacing w:line="276" w:lineRule="auto"/>
        <w:rPr>
          <w:rFonts w:ascii="Georgia" w:hAnsi="Georgia" w:cs="Times New Roman"/>
          <w:color w:val="000000"/>
          <w:kern w:val="0"/>
          <w14:ligatures w14:val="none"/>
        </w:rPr>
      </w:pPr>
      <w:r>
        <w:rPr>
          <w:rFonts w:ascii="Georgia" w:hAnsi="Georgia" w:cs="Times New Roman" w:hint="eastAsia"/>
          <w:color w:val="000000"/>
          <w:kern w:val="0"/>
          <w14:ligatures w14:val="none"/>
        </w:rPr>
        <w:t>South Korea</w:t>
      </w:r>
      <w:r>
        <w:rPr>
          <w:rFonts w:ascii="Georgia" w:hAnsi="Georgia" w:cs="Times New Roman"/>
          <w:color w:val="000000"/>
          <w:kern w:val="0"/>
          <w14:ligatures w14:val="none"/>
        </w:rPr>
        <w:t>’</w:t>
      </w:r>
      <w:r>
        <w:rPr>
          <w:rFonts w:ascii="Georgia" w:hAnsi="Georgia" w:cs="Times New Roman" w:hint="eastAsia"/>
          <w:color w:val="000000"/>
          <w:kern w:val="0"/>
          <w14:ligatures w14:val="none"/>
        </w:rPr>
        <w:t>s approach to the U.S. alliance should be to acknowledge concerns about burden sharing, stay open to negotiations, and clearly articulate South Korea</w:t>
      </w:r>
      <w:r>
        <w:rPr>
          <w:rFonts w:ascii="Georgia" w:hAnsi="Georgia" w:cs="Times New Roman"/>
          <w:color w:val="000000"/>
          <w:kern w:val="0"/>
          <w14:ligatures w14:val="none"/>
        </w:rPr>
        <w:t>’</w:t>
      </w:r>
      <w:r>
        <w:rPr>
          <w:rFonts w:ascii="Georgia" w:hAnsi="Georgia" w:cs="Times New Roman" w:hint="eastAsia"/>
          <w:color w:val="000000"/>
          <w:kern w:val="0"/>
          <w14:ligatures w14:val="none"/>
        </w:rPr>
        <w:t>s own security priorities.</w:t>
      </w:r>
    </w:p>
    <w:p w14:paraId="49266A1E" w14:textId="0A6A6F7A" w:rsidR="0063262D" w:rsidRPr="0063262D" w:rsidRDefault="0063262D" w:rsidP="0063262D">
      <w:pPr>
        <w:pStyle w:val="a6"/>
        <w:numPr>
          <w:ilvl w:val="0"/>
          <w:numId w:val="8"/>
        </w:numPr>
        <w:shd w:val="clear" w:color="auto" w:fill="FFFFFF"/>
        <w:spacing w:line="276" w:lineRule="auto"/>
        <w:rPr>
          <w:rFonts w:ascii="Georgia" w:hAnsi="Georgia" w:cs="Times New Roman"/>
          <w:color w:val="000000"/>
          <w:kern w:val="0"/>
          <w14:ligatures w14:val="none"/>
        </w:rPr>
      </w:pPr>
      <w:r>
        <w:rPr>
          <w:rFonts w:ascii="Georgia" w:hAnsi="Georgia" w:cs="Times New Roman" w:hint="eastAsia"/>
          <w:color w:val="000000"/>
          <w:kern w:val="0"/>
          <w14:ligatures w14:val="none"/>
        </w:rPr>
        <w:t xml:space="preserve">South Korea should diversify </w:t>
      </w:r>
      <w:r w:rsidRPr="00BF3788">
        <w:rPr>
          <w:rFonts w:eastAsia="KoPubWorld돋움체 Light" w:cs="Times New Roman"/>
          <w:bCs/>
          <w:spacing w:val="4"/>
          <w:sz w:val="24"/>
          <w:szCs w:val="24"/>
        </w:rPr>
        <w:t>strategic partnership, with Europe and NATO —not to hedge against the U.S., but to complement the alliance and contribute to collective burden sharing</w:t>
      </w:r>
      <w:r>
        <w:rPr>
          <w:rFonts w:eastAsia="KoPubWorld돋움체 Light" w:cs="Times New Roman" w:hint="eastAsia"/>
          <w:bCs/>
          <w:spacing w:val="4"/>
          <w:sz w:val="24"/>
          <w:szCs w:val="24"/>
        </w:rPr>
        <w:t>.</w:t>
      </w:r>
    </w:p>
    <w:p w14:paraId="204CC421" w14:textId="137C8962" w:rsidR="0063262D" w:rsidRPr="0063262D" w:rsidRDefault="0063262D" w:rsidP="0063262D">
      <w:pPr>
        <w:pStyle w:val="a6"/>
        <w:numPr>
          <w:ilvl w:val="0"/>
          <w:numId w:val="8"/>
        </w:numPr>
        <w:shd w:val="clear" w:color="auto" w:fill="FFFFFF"/>
        <w:spacing w:line="276" w:lineRule="auto"/>
        <w:rPr>
          <w:rFonts w:ascii="Georgia" w:hAnsi="Georgia" w:cs="Times New Roman"/>
          <w:color w:val="000000"/>
          <w:kern w:val="0"/>
          <w14:ligatures w14:val="none"/>
        </w:rPr>
      </w:pPr>
      <w:r>
        <w:rPr>
          <w:rFonts w:eastAsia="KoPubWorld돋움체 Light" w:cs="Times New Roman" w:hint="eastAsia"/>
          <w:bCs/>
          <w:spacing w:val="4"/>
          <w:sz w:val="24"/>
          <w:szCs w:val="24"/>
        </w:rPr>
        <w:t xml:space="preserve">South Korea should consider how it can </w:t>
      </w:r>
      <w:r>
        <w:rPr>
          <w:rFonts w:eastAsia="KoPubWorld돋움체 Light" w:cs="Times New Roman"/>
          <w:bCs/>
          <w:spacing w:val="4"/>
          <w:sz w:val="24"/>
          <w:szCs w:val="24"/>
        </w:rPr>
        <w:t xml:space="preserve">take the lead in advancing </w:t>
      </w:r>
      <w:r w:rsidRPr="00BF3788">
        <w:rPr>
          <w:rFonts w:eastAsia="KoPubWorld돋움체 Light" w:cs="Times New Roman"/>
          <w:bCs/>
          <w:spacing w:val="4"/>
          <w:sz w:val="24"/>
          <w:szCs w:val="24"/>
        </w:rPr>
        <w:t>a</w:t>
      </w:r>
      <w:r>
        <w:rPr>
          <w:rFonts w:eastAsia="KoPubWorld돋움체 Light" w:cs="Times New Roman"/>
          <w:bCs/>
          <w:spacing w:val="4"/>
          <w:sz w:val="24"/>
          <w:szCs w:val="24"/>
        </w:rPr>
        <w:t xml:space="preserve"> </w:t>
      </w:r>
      <w:r>
        <w:rPr>
          <w:rFonts w:eastAsia="KoPubWorld돋움체 Light" w:cs="Times New Roman" w:hint="eastAsia"/>
          <w:bCs/>
          <w:spacing w:val="4"/>
          <w:sz w:val="24"/>
          <w:szCs w:val="24"/>
        </w:rPr>
        <w:t xml:space="preserve">collective </w:t>
      </w:r>
      <w:r>
        <w:rPr>
          <w:rFonts w:eastAsia="KoPubWorld돋움체 Light" w:cs="Times New Roman"/>
          <w:bCs/>
          <w:spacing w:val="4"/>
          <w:sz w:val="24"/>
          <w:szCs w:val="24"/>
        </w:rPr>
        <w:t xml:space="preserve">regional security </w:t>
      </w:r>
      <w:r>
        <w:rPr>
          <w:rFonts w:eastAsia="KoPubWorld돋움체 Light" w:cs="Times New Roman" w:hint="eastAsia"/>
          <w:bCs/>
          <w:spacing w:val="4"/>
          <w:sz w:val="24"/>
          <w:szCs w:val="24"/>
        </w:rPr>
        <w:t>framework going beyond the bilateral U.S. alliance</w:t>
      </w:r>
      <w:r>
        <w:rPr>
          <w:rFonts w:eastAsia="KoPubWorld돋움체 Light" w:cs="Times New Roman"/>
          <w:bCs/>
          <w:spacing w:val="4"/>
          <w:sz w:val="24"/>
          <w:szCs w:val="24"/>
        </w:rPr>
        <w:t>, drawing lessons from NATO’s experience</w:t>
      </w:r>
      <w:r w:rsidRPr="00BF3788">
        <w:rPr>
          <w:rFonts w:eastAsia="KoPubWorld돋움체 Light" w:cs="Times New Roman"/>
          <w:bCs/>
          <w:spacing w:val="4"/>
          <w:sz w:val="24"/>
          <w:szCs w:val="24"/>
        </w:rPr>
        <w:t>.</w:t>
      </w:r>
    </w:p>
    <w:p w14:paraId="2DDFFB8C" w14:textId="632CC11C" w:rsidR="00CA5CF0" w:rsidRPr="0039215B" w:rsidRDefault="00CA5CF0" w:rsidP="00980420">
      <w:pPr>
        <w:shd w:val="clear" w:color="auto" w:fill="FFFFFF"/>
        <w:spacing w:line="276" w:lineRule="auto"/>
        <w:jc w:val="both"/>
        <w:rPr>
          <w:rFonts w:ascii="Georgia" w:hAnsi="Georgia" w:cs="Times New Roman"/>
          <w:color w:val="000000"/>
          <w:kern w:val="0"/>
          <w:sz w:val="24"/>
          <w:szCs w:val="24"/>
          <w:lang w:val="en-US"/>
          <w14:ligatures w14:val="none"/>
        </w:rPr>
      </w:pPr>
    </w:p>
    <w:p w14:paraId="04C1F4B7" w14:textId="77777777" w:rsidR="00CA5CF0" w:rsidRPr="0039215B" w:rsidRDefault="00CA5CF0" w:rsidP="00CA5CF0">
      <w:pPr>
        <w:spacing w:line="276" w:lineRule="auto"/>
        <w:jc w:val="both"/>
        <w:rPr>
          <w:rFonts w:ascii="Georgia" w:hAnsi="Georgia" w:cs="Times New Roman"/>
          <w:color w:val="000000"/>
          <w:kern w:val="0"/>
          <w:sz w:val="24"/>
          <w:szCs w:val="24"/>
          <w:lang w:val="en-US"/>
          <w14:ligatures w14:val="none"/>
        </w:rPr>
      </w:pPr>
    </w:p>
    <w:p w14:paraId="1FD5D591" w14:textId="77777777" w:rsidR="00CA5CF0" w:rsidRDefault="00CA5CF0" w:rsidP="00CA5CF0">
      <w:pPr>
        <w:shd w:val="clear" w:color="auto" w:fill="FFFFFF"/>
        <w:spacing w:line="276" w:lineRule="auto"/>
        <w:jc w:val="both"/>
        <w:rPr>
          <w:rFonts w:ascii="Georgia" w:eastAsia="Times New Roman" w:hAnsi="Georgia" w:cs="Times New Roman"/>
          <w:color w:val="000000"/>
          <w:kern w:val="0"/>
          <w:sz w:val="24"/>
          <w:szCs w:val="24"/>
          <w:lang w:val="en-US"/>
          <w14:ligatures w14:val="none"/>
        </w:rPr>
      </w:pPr>
      <w:r w:rsidRPr="0039215B">
        <w:rPr>
          <w:rFonts w:ascii="Georgia" w:hAnsi="Georgia" w:cs="Times New Roman"/>
          <w:b/>
          <w:bCs/>
          <w:color w:val="000000"/>
          <w:kern w:val="0"/>
          <w:sz w:val="24"/>
          <w:szCs w:val="24"/>
          <w:lang w:val="en-US"/>
          <w14:ligatures w14:val="none"/>
        </w:rPr>
        <w:t>Inquiries</w:t>
      </w:r>
      <w:r w:rsidRPr="0039215B">
        <w:rPr>
          <w:rFonts w:ascii="Georgia" w:eastAsia="Times New Roman" w:hAnsi="Georgia" w:cs="Times New Roman"/>
          <w:b/>
          <w:bCs/>
          <w:color w:val="000000"/>
          <w:kern w:val="0"/>
          <w:sz w:val="24"/>
          <w:szCs w:val="24"/>
          <w:lang w:val="en-US"/>
          <w14:ligatures w14:val="none"/>
        </w:rPr>
        <w:t>:</w:t>
      </w:r>
      <w:r w:rsidRPr="0039215B">
        <w:rPr>
          <w:rFonts w:ascii="Georgia" w:hAnsi="Georgia" w:cs="Times New Roman"/>
          <w:color w:val="000000"/>
          <w:kern w:val="0"/>
          <w:sz w:val="24"/>
          <w:szCs w:val="24"/>
          <w:lang w:val="en-US"/>
          <w14:ligatures w14:val="none"/>
        </w:rPr>
        <w:t xml:space="preserve"> </w:t>
      </w:r>
    </w:p>
    <w:p w14:paraId="5DC57D8B" w14:textId="5D45FCA4" w:rsidR="00CA5CF0" w:rsidRPr="0039215B" w:rsidRDefault="00CA5CF0" w:rsidP="00980420">
      <w:pPr>
        <w:shd w:val="clear" w:color="auto" w:fill="FFFFFF"/>
        <w:spacing w:line="276" w:lineRule="auto"/>
        <w:rPr>
          <w:rFonts w:ascii="Georgia" w:hAnsi="Georgia" w:cs="Times New Roman"/>
          <w:color w:val="000000"/>
          <w:kern w:val="0"/>
          <w:sz w:val="24"/>
          <w:szCs w:val="24"/>
          <w:lang w:val="en-US"/>
          <w14:ligatures w14:val="none"/>
        </w:rPr>
      </w:pPr>
      <w:r w:rsidRPr="0039215B">
        <w:rPr>
          <w:rFonts w:ascii="Georgia" w:hAnsi="Georgia" w:cs="Times New Roman"/>
          <w:color w:val="000000"/>
          <w:kern w:val="0"/>
          <w:sz w:val="24"/>
          <w:szCs w:val="24"/>
          <w14:ligatures w14:val="none"/>
        </w:rPr>
        <w:t xml:space="preserve">Dr. </w:t>
      </w:r>
      <w:r w:rsidR="00980420">
        <w:rPr>
          <w:rFonts w:ascii="Georgia" w:hAnsi="Georgia" w:cs="Times New Roman" w:hint="eastAsia"/>
          <w:color w:val="000000"/>
          <w:kern w:val="0"/>
          <w:sz w:val="24"/>
          <w:szCs w:val="24"/>
          <w14:ligatures w14:val="none"/>
        </w:rPr>
        <w:t>Saeme KIM</w:t>
      </w:r>
      <w:r w:rsidRPr="0039215B">
        <w:rPr>
          <w:rFonts w:ascii="Georgia" w:hAnsi="Georgia" w:cs="Times New Roman"/>
          <w:color w:val="000000"/>
          <w:kern w:val="0"/>
          <w:sz w:val="24"/>
          <w:szCs w:val="24"/>
          <w14:ligatures w14:val="none"/>
        </w:rPr>
        <w:t xml:space="preserve">, </w:t>
      </w:r>
      <w:r w:rsidR="00980420">
        <w:rPr>
          <w:rFonts w:ascii="Georgia" w:hAnsi="Georgia" w:cs="Times New Roman" w:hint="eastAsia"/>
          <w:color w:val="000000"/>
          <w:kern w:val="0"/>
          <w:sz w:val="24"/>
          <w:szCs w:val="24"/>
          <w14:ligatures w14:val="none"/>
        </w:rPr>
        <w:t xml:space="preserve">Associate </w:t>
      </w:r>
      <w:r w:rsidRPr="0039215B">
        <w:rPr>
          <w:rFonts w:ascii="Georgia" w:hAnsi="Georgia" w:cs="Times New Roman"/>
          <w:color w:val="000000"/>
          <w:kern w:val="0"/>
          <w:sz w:val="24"/>
          <w:szCs w:val="24"/>
          <w14:ligatures w14:val="none"/>
        </w:rPr>
        <w:t xml:space="preserve">Research Fellow </w:t>
      </w:r>
      <w:r w:rsidRPr="00980420">
        <w:rPr>
          <w:rFonts w:ascii="Georgia" w:hAnsi="Georgia" w:cs="Times New Roman"/>
          <w:color w:val="000000"/>
          <w:kern w:val="0"/>
          <w:sz w:val="24"/>
          <w:szCs w:val="24"/>
          <w14:ligatures w14:val="none"/>
        </w:rPr>
        <w:t>(</w:t>
      </w:r>
      <w:hyperlink r:id="rId9" w:history="1">
        <w:r w:rsidR="00980420" w:rsidRPr="00980420">
          <w:rPr>
            <w:rStyle w:val="aa"/>
            <w:rFonts w:hint="eastAsia"/>
            <w:sz w:val="24"/>
            <w:szCs w:val="24"/>
          </w:rPr>
          <w:t>s.kim@asaninst.org</w:t>
        </w:r>
      </w:hyperlink>
      <w:r w:rsidRPr="00980420">
        <w:rPr>
          <w:rFonts w:ascii="Georgia" w:hAnsi="Georgia" w:cs="Times New Roman"/>
          <w:color w:val="000000"/>
          <w:kern w:val="0"/>
          <w:sz w:val="24"/>
          <w:szCs w:val="24"/>
          <w14:ligatures w14:val="none"/>
        </w:rPr>
        <w:t>)</w:t>
      </w:r>
      <w:r w:rsidRPr="0039215B">
        <w:rPr>
          <w:rFonts w:ascii="Georgia" w:hAnsi="Georgia" w:cs="Times New Roman"/>
          <w:color w:val="000000"/>
          <w:kern w:val="0"/>
          <w:sz w:val="24"/>
          <w:szCs w:val="24"/>
          <w14:ligatures w14:val="none"/>
        </w:rPr>
        <w:br/>
      </w:r>
    </w:p>
    <w:p w14:paraId="150BC4F8" w14:textId="43524315" w:rsidR="002C7841" w:rsidRPr="00C94394" w:rsidRDefault="00CA5CF0" w:rsidP="00C94394">
      <w:pPr>
        <w:shd w:val="clear" w:color="auto" w:fill="FFFFFF"/>
        <w:spacing w:line="276" w:lineRule="auto"/>
        <w:jc w:val="both"/>
        <w:rPr>
          <w:rFonts w:ascii="Georgia" w:hAnsi="Georgia" w:cs="Times New Roman" w:hint="eastAsia"/>
          <w:i/>
          <w:iCs/>
          <w:color w:val="000000"/>
          <w:kern w:val="0"/>
          <w:sz w:val="20"/>
          <w:szCs w:val="20"/>
          <w:lang w:val="en-US"/>
          <w14:ligatures w14:val="none"/>
        </w:rPr>
      </w:pPr>
      <w:r w:rsidRPr="00C94394">
        <w:rPr>
          <w:rFonts w:ascii="Georgia" w:eastAsia="Times New Roman" w:hAnsi="Georgia" w:cs="Times New Roman"/>
          <w:b/>
          <w:bCs/>
          <w:i/>
          <w:iCs/>
          <w:color w:val="000000"/>
          <w:kern w:val="0"/>
          <w:sz w:val="20"/>
          <w:szCs w:val="20"/>
          <w:lang w:val="en-US"/>
          <w14:ligatures w14:val="none"/>
        </w:rPr>
        <w:t>The Asan Institute for Policy Studies</w:t>
      </w:r>
      <w:r w:rsidRPr="00C94394">
        <w:rPr>
          <w:rFonts w:ascii="Georgia" w:eastAsia="Times New Roman" w:hAnsi="Georgia" w:cs="Times New Roman"/>
          <w:i/>
          <w:iCs/>
          <w:color w:val="000000"/>
          <w:kern w:val="0"/>
          <w:sz w:val="20"/>
          <w:szCs w:val="20"/>
          <w:lang w:val="en-US"/>
          <w14:ligatures w14:val="none"/>
        </w:rPr>
        <w:t xml:space="preserve"> is an independent, non-partisan think tank dedicated to undertaking policy-relevant research to foster domestic, regional, and international environments conducive to peace and stability on the Korean Peninsula.</w:t>
      </w:r>
    </w:p>
    <w:sectPr w:rsidR="002C7841" w:rsidRPr="00C94394" w:rsidSect="00710DE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F1626" w14:textId="77777777" w:rsidR="00E54EA7" w:rsidRDefault="00E54EA7" w:rsidP="00E55823">
      <w:r>
        <w:separator/>
      </w:r>
    </w:p>
  </w:endnote>
  <w:endnote w:type="continuationSeparator" w:id="0">
    <w:p w14:paraId="17625D38" w14:textId="77777777" w:rsidR="00E54EA7" w:rsidRDefault="00E54EA7" w:rsidP="00E5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KoPubWorld돋움체 Light">
    <w:altName w:val="맑은 고딕"/>
    <w:charset w:val="81"/>
    <w:family w:val="auto"/>
    <w:pitch w:val="variable"/>
    <w:sig w:usb0="B000AABF" w:usb1="79D7FCFB"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BD6F7" w14:textId="77777777" w:rsidR="00E54EA7" w:rsidRDefault="00E54EA7" w:rsidP="00E55823">
      <w:r>
        <w:separator/>
      </w:r>
    </w:p>
  </w:footnote>
  <w:footnote w:type="continuationSeparator" w:id="0">
    <w:p w14:paraId="1DAFFE7F" w14:textId="77777777" w:rsidR="00E54EA7" w:rsidRDefault="00E54EA7" w:rsidP="00E55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5605"/>
    <w:multiLevelType w:val="hybridMultilevel"/>
    <w:tmpl w:val="7C9CE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B40405"/>
    <w:multiLevelType w:val="hybridMultilevel"/>
    <w:tmpl w:val="6DFA6DB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AF74AF6"/>
    <w:multiLevelType w:val="hybridMultilevel"/>
    <w:tmpl w:val="096847B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BB4B98"/>
    <w:multiLevelType w:val="hybridMultilevel"/>
    <w:tmpl w:val="F37EA958"/>
    <w:lvl w:ilvl="0" w:tplc="FA40F82A">
      <w:start w:val="1000"/>
      <w:numFmt w:val="bullet"/>
      <w:lvlText w:val=""/>
      <w:lvlJc w:val="left"/>
      <w:pPr>
        <w:ind w:left="800" w:hanging="360"/>
      </w:pPr>
      <w:rPr>
        <w:rFonts w:ascii="Wingdings" w:eastAsiaTheme="minorEastAsia" w:hAnsi="Wingdings" w:cs="Times New Roman" w:hint="default"/>
        <w:color w:val="000000"/>
        <w:sz w:val="22"/>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4" w15:restartNumberingAfterBreak="0">
    <w:nsid w:val="4C412673"/>
    <w:multiLevelType w:val="hybridMultilevel"/>
    <w:tmpl w:val="87D0CEC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648B693F"/>
    <w:multiLevelType w:val="hybridMultilevel"/>
    <w:tmpl w:val="3678250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84B4D8B"/>
    <w:multiLevelType w:val="hybridMultilevel"/>
    <w:tmpl w:val="35F68F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E40CFC"/>
    <w:multiLevelType w:val="hybridMultilevel"/>
    <w:tmpl w:val="BC16148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686125699">
    <w:abstractNumId w:val="1"/>
  </w:num>
  <w:num w:numId="2" w16cid:durableId="1886260240">
    <w:abstractNumId w:val="6"/>
  </w:num>
  <w:num w:numId="3" w16cid:durableId="1095131503">
    <w:abstractNumId w:val="2"/>
  </w:num>
  <w:num w:numId="4" w16cid:durableId="1089698914">
    <w:abstractNumId w:val="0"/>
  </w:num>
  <w:num w:numId="5" w16cid:durableId="1864122937">
    <w:abstractNumId w:val="4"/>
  </w:num>
  <w:num w:numId="6" w16cid:durableId="2007171738">
    <w:abstractNumId w:val="7"/>
  </w:num>
  <w:num w:numId="7" w16cid:durableId="1553082544">
    <w:abstractNumId w:val="5"/>
  </w:num>
  <w:num w:numId="8" w16cid:durableId="1550416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A5"/>
    <w:rsid w:val="000434F4"/>
    <w:rsid w:val="001B55A5"/>
    <w:rsid w:val="001D2DF2"/>
    <w:rsid w:val="00252DA5"/>
    <w:rsid w:val="002769EF"/>
    <w:rsid w:val="002C5CD6"/>
    <w:rsid w:val="002C7841"/>
    <w:rsid w:val="002D1989"/>
    <w:rsid w:val="003A682B"/>
    <w:rsid w:val="003E2816"/>
    <w:rsid w:val="004320E9"/>
    <w:rsid w:val="00490D19"/>
    <w:rsid w:val="00556A76"/>
    <w:rsid w:val="00600965"/>
    <w:rsid w:val="0063262D"/>
    <w:rsid w:val="00710DE9"/>
    <w:rsid w:val="00720A5F"/>
    <w:rsid w:val="0078499A"/>
    <w:rsid w:val="007C39DF"/>
    <w:rsid w:val="00840B1C"/>
    <w:rsid w:val="00875E19"/>
    <w:rsid w:val="00980420"/>
    <w:rsid w:val="009F0431"/>
    <w:rsid w:val="00A905AA"/>
    <w:rsid w:val="00AA6C8E"/>
    <w:rsid w:val="00AC2DF2"/>
    <w:rsid w:val="00C91D3E"/>
    <w:rsid w:val="00C94394"/>
    <w:rsid w:val="00CA5CF0"/>
    <w:rsid w:val="00D0563E"/>
    <w:rsid w:val="00E54EA7"/>
    <w:rsid w:val="00E55823"/>
    <w:rsid w:val="00F83C51"/>
    <w:rsid w:val="00FC5ED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22E9D"/>
  <w15:chartTrackingRefBased/>
  <w15:docId w15:val="{3DEF51A8-D3A9-4302-B840-EED6340D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2"/>
        <w:szCs w:val="22"/>
        <w:lang w:val="en-AU"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B55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B55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1B55A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1B55A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1B55A5"/>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1B55A5"/>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1B55A5"/>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1B55A5"/>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1B55A5"/>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1B55A5"/>
    <w:rPr>
      <w:rFonts w:asciiTheme="majorHAnsi" w:eastAsiaTheme="majorEastAsia" w:hAnsiTheme="majorHAnsi" w:cstheme="majorBidi"/>
      <w:color w:val="2F5496" w:themeColor="accent1" w:themeShade="BF"/>
      <w:sz w:val="40"/>
      <w:szCs w:val="40"/>
    </w:rPr>
  </w:style>
  <w:style w:type="character" w:customStyle="1" w:styleId="2Char">
    <w:name w:val="제목 2 Char"/>
    <w:basedOn w:val="a0"/>
    <w:link w:val="2"/>
    <w:uiPriority w:val="9"/>
    <w:semiHidden/>
    <w:rsid w:val="001B55A5"/>
    <w:rPr>
      <w:rFonts w:asciiTheme="majorHAnsi" w:eastAsiaTheme="majorEastAsia" w:hAnsiTheme="majorHAnsi" w:cstheme="majorBidi"/>
      <w:color w:val="2F5496" w:themeColor="accent1" w:themeShade="BF"/>
      <w:sz w:val="32"/>
      <w:szCs w:val="32"/>
    </w:rPr>
  </w:style>
  <w:style w:type="character" w:customStyle="1" w:styleId="3Char">
    <w:name w:val="제목 3 Char"/>
    <w:basedOn w:val="a0"/>
    <w:link w:val="3"/>
    <w:uiPriority w:val="9"/>
    <w:rsid w:val="001B55A5"/>
    <w:rPr>
      <w:rFonts w:asciiTheme="minorHAnsi" w:eastAsiaTheme="majorEastAsia" w:hAnsiTheme="minorHAnsi" w:cstheme="majorBidi"/>
      <w:color w:val="2F5496" w:themeColor="accent1" w:themeShade="BF"/>
      <w:sz w:val="28"/>
      <w:szCs w:val="28"/>
    </w:rPr>
  </w:style>
  <w:style w:type="character" w:customStyle="1" w:styleId="4Char">
    <w:name w:val="제목 4 Char"/>
    <w:basedOn w:val="a0"/>
    <w:link w:val="4"/>
    <w:uiPriority w:val="9"/>
    <w:semiHidden/>
    <w:rsid w:val="001B55A5"/>
    <w:rPr>
      <w:rFonts w:asciiTheme="minorHAnsi" w:eastAsiaTheme="majorEastAsia" w:hAnsiTheme="minorHAnsi" w:cstheme="majorBidi"/>
      <w:i/>
      <w:iCs/>
      <w:color w:val="2F5496" w:themeColor="accent1" w:themeShade="BF"/>
    </w:rPr>
  </w:style>
  <w:style w:type="character" w:customStyle="1" w:styleId="5Char">
    <w:name w:val="제목 5 Char"/>
    <w:basedOn w:val="a0"/>
    <w:link w:val="5"/>
    <w:uiPriority w:val="9"/>
    <w:semiHidden/>
    <w:rsid w:val="001B55A5"/>
    <w:rPr>
      <w:rFonts w:asciiTheme="minorHAnsi" w:eastAsiaTheme="majorEastAsia" w:hAnsiTheme="minorHAnsi" w:cstheme="majorBidi"/>
      <w:color w:val="2F5496" w:themeColor="accent1" w:themeShade="BF"/>
    </w:rPr>
  </w:style>
  <w:style w:type="character" w:customStyle="1" w:styleId="6Char">
    <w:name w:val="제목 6 Char"/>
    <w:basedOn w:val="a0"/>
    <w:link w:val="6"/>
    <w:uiPriority w:val="9"/>
    <w:semiHidden/>
    <w:rsid w:val="001B55A5"/>
    <w:rPr>
      <w:rFonts w:asciiTheme="minorHAnsi" w:eastAsiaTheme="majorEastAsia" w:hAnsiTheme="minorHAnsi" w:cstheme="majorBidi"/>
      <w:i/>
      <w:iCs/>
      <w:color w:val="595959" w:themeColor="text1" w:themeTint="A6"/>
    </w:rPr>
  </w:style>
  <w:style w:type="character" w:customStyle="1" w:styleId="7Char">
    <w:name w:val="제목 7 Char"/>
    <w:basedOn w:val="a0"/>
    <w:link w:val="7"/>
    <w:uiPriority w:val="9"/>
    <w:semiHidden/>
    <w:rsid w:val="001B55A5"/>
    <w:rPr>
      <w:rFonts w:asciiTheme="minorHAnsi" w:eastAsiaTheme="majorEastAsia" w:hAnsiTheme="minorHAnsi" w:cstheme="majorBidi"/>
      <w:color w:val="595959" w:themeColor="text1" w:themeTint="A6"/>
    </w:rPr>
  </w:style>
  <w:style w:type="character" w:customStyle="1" w:styleId="8Char">
    <w:name w:val="제목 8 Char"/>
    <w:basedOn w:val="a0"/>
    <w:link w:val="8"/>
    <w:uiPriority w:val="9"/>
    <w:semiHidden/>
    <w:rsid w:val="001B55A5"/>
    <w:rPr>
      <w:rFonts w:asciiTheme="minorHAnsi" w:eastAsiaTheme="majorEastAsia" w:hAnsiTheme="minorHAnsi" w:cstheme="majorBidi"/>
      <w:i/>
      <w:iCs/>
      <w:color w:val="272727" w:themeColor="text1" w:themeTint="D8"/>
    </w:rPr>
  </w:style>
  <w:style w:type="character" w:customStyle="1" w:styleId="9Char">
    <w:name w:val="제목 9 Char"/>
    <w:basedOn w:val="a0"/>
    <w:link w:val="9"/>
    <w:uiPriority w:val="9"/>
    <w:semiHidden/>
    <w:rsid w:val="001B55A5"/>
    <w:rPr>
      <w:rFonts w:asciiTheme="minorHAnsi" w:eastAsiaTheme="majorEastAsia" w:hAnsiTheme="minorHAnsi" w:cstheme="majorBidi"/>
      <w:color w:val="272727" w:themeColor="text1" w:themeTint="D8"/>
    </w:rPr>
  </w:style>
  <w:style w:type="paragraph" w:styleId="a3">
    <w:name w:val="Title"/>
    <w:basedOn w:val="a"/>
    <w:next w:val="a"/>
    <w:link w:val="Char"/>
    <w:uiPriority w:val="10"/>
    <w:qFormat/>
    <w:rsid w:val="001B55A5"/>
    <w:pPr>
      <w:spacing w:after="80"/>
      <w:contextualSpacing/>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1B55A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B55A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0">
    <w:name w:val="부제 Char"/>
    <w:basedOn w:val="a0"/>
    <w:link w:val="a4"/>
    <w:uiPriority w:val="11"/>
    <w:rsid w:val="001B55A5"/>
    <w:rPr>
      <w:rFonts w:asciiTheme="minorHAnsi" w:eastAsiaTheme="majorEastAsia" w:hAnsiTheme="minorHAnsi" w:cstheme="majorBidi"/>
      <w:color w:val="595959" w:themeColor="text1" w:themeTint="A6"/>
      <w:spacing w:val="15"/>
      <w:sz w:val="28"/>
      <w:szCs w:val="28"/>
    </w:rPr>
  </w:style>
  <w:style w:type="paragraph" w:styleId="a5">
    <w:name w:val="Quote"/>
    <w:basedOn w:val="a"/>
    <w:next w:val="a"/>
    <w:link w:val="Char1"/>
    <w:uiPriority w:val="29"/>
    <w:qFormat/>
    <w:rsid w:val="001B55A5"/>
    <w:pPr>
      <w:spacing w:before="160" w:after="160"/>
      <w:jc w:val="center"/>
    </w:pPr>
    <w:rPr>
      <w:i/>
      <w:iCs/>
      <w:color w:val="404040" w:themeColor="text1" w:themeTint="BF"/>
    </w:rPr>
  </w:style>
  <w:style w:type="character" w:customStyle="1" w:styleId="Char1">
    <w:name w:val="인용 Char"/>
    <w:basedOn w:val="a0"/>
    <w:link w:val="a5"/>
    <w:uiPriority w:val="29"/>
    <w:rsid w:val="001B55A5"/>
    <w:rPr>
      <w:i/>
      <w:iCs/>
      <w:color w:val="404040" w:themeColor="text1" w:themeTint="BF"/>
    </w:rPr>
  </w:style>
  <w:style w:type="paragraph" w:styleId="a6">
    <w:name w:val="List Paragraph"/>
    <w:basedOn w:val="a"/>
    <w:uiPriority w:val="34"/>
    <w:qFormat/>
    <w:rsid w:val="001B55A5"/>
    <w:pPr>
      <w:ind w:left="720"/>
      <w:contextualSpacing/>
    </w:pPr>
  </w:style>
  <w:style w:type="character" w:styleId="a7">
    <w:name w:val="Intense Emphasis"/>
    <w:basedOn w:val="a0"/>
    <w:uiPriority w:val="21"/>
    <w:qFormat/>
    <w:rsid w:val="001B55A5"/>
    <w:rPr>
      <w:i/>
      <w:iCs/>
      <w:color w:val="2F5496" w:themeColor="accent1" w:themeShade="BF"/>
    </w:rPr>
  </w:style>
  <w:style w:type="paragraph" w:styleId="a8">
    <w:name w:val="Intense Quote"/>
    <w:basedOn w:val="a"/>
    <w:next w:val="a"/>
    <w:link w:val="Char2"/>
    <w:uiPriority w:val="30"/>
    <w:qFormat/>
    <w:rsid w:val="001B5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강한 인용 Char"/>
    <w:basedOn w:val="a0"/>
    <w:link w:val="a8"/>
    <w:uiPriority w:val="30"/>
    <w:rsid w:val="001B55A5"/>
    <w:rPr>
      <w:i/>
      <w:iCs/>
      <w:color w:val="2F5496" w:themeColor="accent1" w:themeShade="BF"/>
    </w:rPr>
  </w:style>
  <w:style w:type="character" w:styleId="a9">
    <w:name w:val="Intense Reference"/>
    <w:basedOn w:val="a0"/>
    <w:uiPriority w:val="32"/>
    <w:qFormat/>
    <w:rsid w:val="001B55A5"/>
    <w:rPr>
      <w:b/>
      <w:bCs/>
      <w:smallCaps/>
      <w:color w:val="2F5496" w:themeColor="accent1" w:themeShade="BF"/>
      <w:spacing w:val="5"/>
    </w:rPr>
  </w:style>
  <w:style w:type="character" w:styleId="aa">
    <w:name w:val="Hyperlink"/>
    <w:basedOn w:val="a0"/>
    <w:uiPriority w:val="99"/>
    <w:unhideWhenUsed/>
    <w:rsid w:val="001B55A5"/>
    <w:rPr>
      <w:color w:val="0000FF"/>
      <w:u w:val="single"/>
    </w:rPr>
  </w:style>
  <w:style w:type="paragraph" w:styleId="ab">
    <w:name w:val="Normal (Web)"/>
    <w:basedOn w:val="a"/>
    <w:uiPriority w:val="99"/>
    <w:semiHidden/>
    <w:unhideWhenUsed/>
    <w:rsid w:val="001B55A5"/>
    <w:pPr>
      <w:spacing w:before="100" w:beforeAutospacing="1" w:after="100" w:afterAutospacing="1"/>
    </w:pPr>
    <w:rPr>
      <w:rFonts w:eastAsia="Times New Roman" w:cs="Times New Roman"/>
      <w:kern w:val="0"/>
      <w:sz w:val="24"/>
      <w:szCs w:val="24"/>
      <w14:ligatures w14:val="none"/>
    </w:rPr>
  </w:style>
  <w:style w:type="character" w:styleId="ac">
    <w:name w:val="Strong"/>
    <w:basedOn w:val="a0"/>
    <w:uiPriority w:val="22"/>
    <w:qFormat/>
    <w:rsid w:val="001B55A5"/>
    <w:rPr>
      <w:b/>
      <w:bCs/>
    </w:rPr>
  </w:style>
  <w:style w:type="character" w:styleId="ad">
    <w:name w:val="Unresolved Mention"/>
    <w:basedOn w:val="a0"/>
    <w:uiPriority w:val="99"/>
    <w:semiHidden/>
    <w:unhideWhenUsed/>
    <w:rsid w:val="00D0563E"/>
    <w:rPr>
      <w:color w:val="605E5C"/>
      <w:shd w:val="clear" w:color="auto" w:fill="E1DFDD"/>
    </w:rPr>
  </w:style>
  <w:style w:type="paragraph" w:styleId="ae">
    <w:name w:val="header"/>
    <w:basedOn w:val="a"/>
    <w:link w:val="Char3"/>
    <w:uiPriority w:val="99"/>
    <w:unhideWhenUsed/>
    <w:rsid w:val="00CA5CF0"/>
    <w:pPr>
      <w:tabs>
        <w:tab w:val="center" w:pos="4513"/>
        <w:tab w:val="right" w:pos="9026"/>
      </w:tabs>
      <w:snapToGrid w:val="0"/>
    </w:pPr>
  </w:style>
  <w:style w:type="character" w:customStyle="1" w:styleId="Char3">
    <w:name w:val="머리글 Char"/>
    <w:basedOn w:val="a0"/>
    <w:link w:val="ae"/>
    <w:uiPriority w:val="99"/>
    <w:rsid w:val="00CA5CF0"/>
  </w:style>
  <w:style w:type="paragraph" w:styleId="af">
    <w:name w:val="footer"/>
    <w:basedOn w:val="a"/>
    <w:link w:val="Char4"/>
    <w:uiPriority w:val="99"/>
    <w:unhideWhenUsed/>
    <w:rsid w:val="00CA5CF0"/>
    <w:pPr>
      <w:tabs>
        <w:tab w:val="center" w:pos="4513"/>
        <w:tab w:val="right" w:pos="9026"/>
      </w:tabs>
      <w:snapToGrid w:val="0"/>
    </w:pPr>
  </w:style>
  <w:style w:type="character" w:customStyle="1" w:styleId="Char4">
    <w:name w:val="바닥글 Char"/>
    <w:basedOn w:val="a0"/>
    <w:link w:val="af"/>
    <w:uiPriority w:val="99"/>
    <w:rsid w:val="00CA5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633116">
      <w:bodyDiv w:val="1"/>
      <w:marLeft w:val="0"/>
      <w:marRight w:val="0"/>
      <w:marTop w:val="0"/>
      <w:marBottom w:val="0"/>
      <w:divBdr>
        <w:top w:val="none" w:sz="0" w:space="0" w:color="auto"/>
        <w:left w:val="none" w:sz="0" w:space="0" w:color="auto"/>
        <w:bottom w:val="none" w:sz="0" w:space="0" w:color="auto"/>
        <w:right w:val="none" w:sz="0" w:space="0" w:color="auto"/>
      </w:divBdr>
      <w:divsChild>
        <w:div w:id="598833335">
          <w:marLeft w:val="0"/>
          <w:marRight w:val="0"/>
          <w:marTop w:val="0"/>
          <w:marBottom w:val="0"/>
          <w:divBdr>
            <w:top w:val="none" w:sz="0" w:space="0" w:color="auto"/>
            <w:left w:val="none" w:sz="0" w:space="0" w:color="auto"/>
            <w:bottom w:val="none" w:sz="0" w:space="0" w:color="auto"/>
            <w:right w:val="none" w:sz="0" w:space="0" w:color="auto"/>
          </w:divBdr>
          <w:divsChild>
            <w:div w:id="1077942061">
              <w:marLeft w:val="0"/>
              <w:marRight w:val="0"/>
              <w:marTop w:val="0"/>
              <w:marBottom w:val="0"/>
              <w:divBdr>
                <w:top w:val="none" w:sz="0" w:space="0" w:color="auto"/>
                <w:left w:val="none" w:sz="0" w:space="0" w:color="auto"/>
                <w:bottom w:val="none" w:sz="0" w:space="0" w:color="auto"/>
                <w:right w:val="none" w:sz="0" w:space="0" w:color="auto"/>
              </w:divBdr>
              <w:divsChild>
                <w:div w:id="1431195525">
                  <w:marLeft w:val="0"/>
                  <w:marRight w:val="0"/>
                  <w:marTop w:val="0"/>
                  <w:marBottom w:val="225"/>
                  <w:divBdr>
                    <w:top w:val="single" w:sz="6" w:space="30" w:color="E8E8E8"/>
                    <w:left w:val="single" w:sz="6" w:space="31" w:color="E8E8E8"/>
                    <w:bottom w:val="single" w:sz="6" w:space="2" w:color="E8E8E8"/>
                    <w:right w:val="single" w:sz="6" w:space="31" w:color="E8E8E8"/>
                  </w:divBdr>
                  <w:divsChild>
                    <w:div w:id="250360742">
                      <w:marLeft w:val="0"/>
                      <w:marRight w:val="0"/>
                      <w:marTop w:val="0"/>
                      <w:marBottom w:val="0"/>
                      <w:divBdr>
                        <w:top w:val="none" w:sz="0" w:space="0" w:color="auto"/>
                        <w:left w:val="none" w:sz="0" w:space="0" w:color="auto"/>
                        <w:bottom w:val="none" w:sz="0" w:space="0" w:color="auto"/>
                        <w:right w:val="none" w:sz="0" w:space="0" w:color="auto"/>
                      </w:divBdr>
                    </w:div>
                    <w:div w:id="224145820">
                      <w:marLeft w:val="7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02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asaninst.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kim@asaninst.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394</Words>
  <Characters>2251</Characters>
  <Application>Microsoft Office Word</Application>
  <DocSecurity>0</DocSecurity>
  <Lines>18</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Lee</dc:creator>
  <cp:keywords/>
  <dc:description/>
  <cp:lastModifiedBy>HP</cp:lastModifiedBy>
  <cp:revision>3</cp:revision>
  <cp:lastPrinted>2025-05-29T06:48:00Z</cp:lastPrinted>
  <dcterms:created xsi:type="dcterms:W3CDTF">2025-05-29T06:48:00Z</dcterms:created>
  <dcterms:modified xsi:type="dcterms:W3CDTF">2025-05-29T08:21:00Z</dcterms:modified>
</cp:coreProperties>
</file>